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512717B7"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C5B7F2" w14:textId="77777777" w:rsidR="00BF2A97" w:rsidRPr="0091480C" w:rsidRDefault="00D32E9C" w:rsidP="00674C20">
              <w:pPr>
                <w:pStyle w:val="Style2"/>
                <w:rPr>
                  <w:caps/>
                  <w:sz w:val="80"/>
                  <w:szCs w:val="80"/>
                </w:rPr>
              </w:pPr>
              <w:r w:rsidRPr="0091480C">
                <w:t>Our Lady’s Catholic College</w:t>
              </w:r>
            </w:p>
          </w:sdtContent>
        </w:sdt>
        <w:p w14:paraId="332EB168"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EAF43" w14:textId="6429430F" w:rsidR="00344847" w:rsidRPr="00A243FF" w:rsidRDefault="00344847">
                                <w:pPr>
                                  <w:pStyle w:val="NoSpacing"/>
                                  <w:spacing w:after="40"/>
                                  <w:jc w:val="center"/>
                                  <w:rPr>
                                    <w:caps/>
                                    <w:color w:val="5B9BD5" w:themeColor="accent1"/>
                                    <w:sz w:val="28"/>
                                  </w:rPr>
                                </w:pPr>
                                <w:bookmarkStart w:id="0" w:name="_GoBack"/>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64708">
                                      <w:rPr>
                                        <w:rStyle w:val="subjectheading"/>
                                      </w:rPr>
                                      <w:t xml:space="preserve">Year 8 </w:t>
                                    </w:r>
                                    <w:r>
                                      <w:rPr>
                                        <w:rStyle w:val="subjectheading"/>
                                      </w:rPr>
                                      <w:t xml:space="preserve">English Curriculum Overview </w:t>
                                    </w:r>
                                  </w:sdtContent>
                                </w:sdt>
                              </w:p>
                              <w:p w14:paraId="3D8696F3" w14:textId="2585DB5A" w:rsidR="00344847" w:rsidRPr="005F2ACB" w:rsidRDefault="000A397C">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44847" w:rsidRPr="00590801">
                                      <w:rPr>
                                        <w:color w:val="595959" w:themeColor="text1" w:themeTint="A6"/>
                                        <w:sz w:val="18"/>
                                        <w:szCs w:val="18"/>
                                      </w:rPr>
                                      <w:t xml:space="preserve">Our Lady’s Catholic College, </w:t>
                                    </w:r>
                                    <w:proofErr w:type="spellStart"/>
                                    <w:r w:rsidR="00344847" w:rsidRPr="00590801">
                                      <w:rPr>
                                        <w:color w:val="595959" w:themeColor="text1" w:themeTint="A6"/>
                                        <w:sz w:val="18"/>
                                        <w:szCs w:val="18"/>
                                      </w:rPr>
                                      <w:t>Morecambe</w:t>
                                    </w:r>
                                    <w:proofErr w:type="spellEnd"/>
                                    <w:r w:rsidR="00344847" w:rsidRPr="00590801">
                                      <w:rPr>
                                        <w:color w:val="595959" w:themeColor="text1" w:themeTint="A6"/>
                                        <w:sz w:val="18"/>
                                        <w:szCs w:val="18"/>
                                      </w:rPr>
                                      <w:t xml:space="preserve"> </w:t>
                                    </w:r>
                                    <w:r w:rsidR="00EB6C74">
                                      <w:rPr>
                                        <w:color w:val="595959" w:themeColor="text1" w:themeTint="A6"/>
                                        <w:sz w:val="18"/>
                                        <w:szCs w:val="18"/>
                                      </w:rPr>
                                      <w:t>R</w:t>
                                    </w:r>
                                    <w:r w:rsidR="00344847" w:rsidRPr="00590801">
                                      <w:rPr>
                                        <w:color w:val="595959" w:themeColor="text1" w:themeTint="A6"/>
                                        <w:sz w:val="18"/>
                                        <w:szCs w:val="18"/>
                                      </w:rPr>
                                      <w:t xml:space="preserve">oad, Lancaster, </w:t>
                                    </w:r>
                                    <w:r w:rsidR="00EB6C74">
                                      <w:rPr>
                                        <w:color w:val="595959" w:themeColor="text1" w:themeTint="A6"/>
                                        <w:sz w:val="18"/>
                                        <w:szCs w:val="18"/>
                                      </w:rPr>
                                      <w:t>LA</w:t>
                                    </w:r>
                                    <w:r w:rsidR="00344847" w:rsidRPr="00590801">
                                      <w:rPr>
                                        <w:color w:val="595959" w:themeColor="text1" w:themeTint="A6"/>
                                        <w:sz w:val="18"/>
                                        <w:szCs w:val="18"/>
                                      </w:rPr>
                                      <w:t>1</w:t>
                                    </w:r>
                                    <w:r w:rsidR="00EB6C74">
                                      <w:rPr>
                                        <w:color w:val="595959" w:themeColor="text1" w:themeTint="A6"/>
                                        <w:sz w:val="18"/>
                                        <w:szCs w:val="18"/>
                                      </w:rPr>
                                      <w:t xml:space="preserve"> </w:t>
                                    </w:r>
                                    <w:r w:rsidR="00344847" w:rsidRPr="00590801">
                                      <w:rPr>
                                        <w:color w:val="595959" w:themeColor="text1" w:themeTint="A6"/>
                                        <w:sz w:val="18"/>
                                        <w:szCs w:val="18"/>
                                      </w:rPr>
                                      <w:t>2</w:t>
                                    </w:r>
                                    <w:r w:rsidR="00EB6C74">
                                      <w:rPr>
                                        <w:color w:val="595959" w:themeColor="text1" w:themeTint="A6"/>
                                        <w:sz w:val="18"/>
                                        <w:szCs w:val="18"/>
                                      </w:rPr>
                                      <w:t>RX</w:t>
                                    </w:r>
                                  </w:sdtContent>
                                </w:sdt>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w:pict>
                  <v:shapetype id="_x0000_t202" coordsize="21600,21600" o:spt="202" path="m,l,21600r21600,l21600,xe" w14:anchorId="7C09B37E">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">
                    <v:textbox inset="0,0,0,0">
                      <w:txbxContent>
                        <w:p w:rsidRPr="00A243FF" w:rsidR="00344847" w:rsidRDefault="00344847" w14:paraId="79AEAF43" w14:textId="6429430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sidR="00364708">
                                <w:rPr>
                                  <w:rStyle w:val="subjectheading"/>
                                </w:rPr>
                                <w:t xml:space="preserve">Year 8 </w:t>
                              </w:r>
                              <w:r>
                                <w:rPr>
                                  <w:rStyle w:val="subjectheading"/>
                                </w:rPr>
                                <w:t xml:space="preserve">English Curriculum Overview </w:t>
                              </w:r>
                            </w:sdtContent>
                          </w:sdt>
                        </w:p>
                        <w:p w:rsidRPr="005F2ACB" w:rsidR="00344847" w:rsidRDefault="00000000" w14:paraId="3D8696F3" w14:textId="2585DB5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sidR="00344847">
                                <w:rPr>
                                  <w:color w:val="595959" w:themeColor="text1" w:themeTint="A6"/>
                                  <w:sz w:val="18"/>
                                  <w:szCs w:val="18"/>
                                </w:rPr>
                                <w:t xml:space="preserve">Our Lady’s Catholic College, Morecambe </w:t>
                              </w:r>
                              <w:r w:rsidR="00EB6C74">
                                <w:rPr>
                                  <w:color w:val="595959" w:themeColor="text1" w:themeTint="A6"/>
                                  <w:sz w:val="18"/>
                                  <w:szCs w:val="18"/>
                                </w:rPr>
                                <w:t>R</w:t>
                              </w:r>
                              <w:r w:rsidRPr="00590801" w:rsidR="00344847">
                                <w:rPr>
                                  <w:color w:val="595959" w:themeColor="text1" w:themeTint="A6"/>
                                  <w:sz w:val="18"/>
                                  <w:szCs w:val="18"/>
                                </w:rPr>
                                <w:t xml:space="preserve">oad, Lancaster, </w:t>
                              </w:r>
                              <w:r w:rsidR="00EB6C74">
                                <w:rPr>
                                  <w:color w:val="595959" w:themeColor="text1" w:themeTint="A6"/>
                                  <w:sz w:val="18"/>
                                  <w:szCs w:val="18"/>
                                </w:rPr>
                                <w:t>LA</w:t>
                              </w:r>
                              <w:r w:rsidRPr="00590801" w:rsidR="00344847">
                                <w:rPr>
                                  <w:color w:val="595959" w:themeColor="text1" w:themeTint="A6"/>
                                  <w:sz w:val="18"/>
                                  <w:szCs w:val="18"/>
                                </w:rPr>
                                <w:t>1</w:t>
                              </w:r>
                              <w:r w:rsidR="00EB6C74">
                                <w:rPr>
                                  <w:color w:val="595959" w:themeColor="text1" w:themeTint="A6"/>
                                  <w:sz w:val="18"/>
                                  <w:szCs w:val="18"/>
                                </w:rPr>
                                <w:t xml:space="preserve"> </w:t>
                              </w:r>
                              <w:r w:rsidRPr="00590801" w:rsidR="00344847">
                                <w:rPr>
                                  <w:color w:val="595959" w:themeColor="text1" w:themeTint="A6"/>
                                  <w:sz w:val="18"/>
                                  <w:szCs w:val="18"/>
                                </w:rPr>
                                <w:t>2</w:t>
                              </w:r>
                              <w:r w:rsidR="00EB6C74">
                                <w:rPr>
                                  <w:color w:val="595959" w:themeColor="text1" w:themeTint="A6"/>
                                  <w:sz w:val="18"/>
                                  <w:szCs w:val="18"/>
                                </w:rPr>
                                <w:t>RX</w:t>
                              </w:r>
                            </w:sdtContent>
                          </w:sdt>
                        </w:p>
                      </w:txbxContent>
                    </v:textbox>
                    <w10:wrap anchorx="margin" anchory="margin"/>
                  </v:shape>
                </w:pict>
              </mc:Fallback>
            </mc:AlternateContent>
          </w:r>
          <w:r w:rsidR="001767E1">
            <w:tab/>
          </w:r>
        </w:p>
      </w:sdtContent>
    </w:sdt>
    <w:p w14:paraId="2158AB3D" w14:textId="77777777" w:rsidR="00FA4ADF" w:rsidRDefault="00FA4ADF"/>
    <w:p w14:paraId="61AE0F6F" w14:textId="77777777" w:rsidR="00FA4ADF" w:rsidRDefault="00FA4ADF"/>
    <w:p w14:paraId="6D931214" w14:textId="77777777" w:rsidR="00FA4ADF" w:rsidRDefault="00FA4ADF"/>
    <w:p w14:paraId="3E2973AA" w14:textId="77777777" w:rsidR="00FA4ADF" w:rsidRDefault="00FA4ADF"/>
    <w:p w14:paraId="574717E6" w14:textId="77777777" w:rsidR="008F71DB" w:rsidRDefault="008F71DB"/>
    <w:p w14:paraId="5D6CB5E8" w14:textId="77777777" w:rsidR="008F71DB" w:rsidRDefault="008F71DB"/>
    <w:p w14:paraId="2E8B7FF1" w14:textId="77777777" w:rsidR="008F71DB" w:rsidRDefault="008F71DB"/>
    <w:p w14:paraId="38B8014A" w14:textId="77777777" w:rsidR="008F71DB" w:rsidRDefault="008F71DB"/>
    <w:p w14:paraId="06164B54" w14:textId="77777777" w:rsidR="00A243FF" w:rsidRDefault="00A243FF"/>
    <w:p w14:paraId="20548805" w14:textId="77777777" w:rsidR="005B427F" w:rsidRDefault="005B427F" w:rsidP="005B427F">
      <w:pPr>
        <w:rPr>
          <w:b/>
          <w:sz w:val="28"/>
          <w:szCs w:val="28"/>
        </w:rPr>
      </w:pPr>
    </w:p>
    <w:p w14:paraId="65F2EBA0" w14:textId="77777777" w:rsidR="00A54C84" w:rsidRPr="00A54C84" w:rsidRDefault="00A54C84" w:rsidP="00A54C84">
      <w:pPr>
        <w:jc w:val="center"/>
        <w:rPr>
          <w:b/>
          <w:sz w:val="32"/>
          <w:szCs w:val="32"/>
        </w:rPr>
      </w:pPr>
      <w:r w:rsidRPr="00A54C84">
        <w:rPr>
          <w:b/>
          <w:sz w:val="32"/>
          <w:szCs w:val="32"/>
        </w:rPr>
        <w:lastRenderedPageBreak/>
        <w:t>KS3 Programme of Study</w:t>
      </w:r>
    </w:p>
    <w:p w14:paraId="334641BA" w14:textId="77777777" w:rsidR="005B427F" w:rsidRPr="008342F4" w:rsidRDefault="005B427F" w:rsidP="00A54C84">
      <w:pPr>
        <w:spacing w:after="0" w:line="240" w:lineRule="auto"/>
        <w:rPr>
          <w:b/>
          <w:sz w:val="28"/>
          <w:szCs w:val="28"/>
        </w:rPr>
      </w:pPr>
      <w:r w:rsidRPr="008342F4">
        <w:rPr>
          <w:b/>
          <w:sz w:val="28"/>
          <w:szCs w:val="28"/>
        </w:rPr>
        <w:t>Curriculum Rationale</w:t>
      </w:r>
    </w:p>
    <w:p w14:paraId="295445ED" w14:textId="77777777" w:rsidR="00A54C84" w:rsidRDefault="00A54C84" w:rsidP="00A54C84">
      <w:pPr>
        <w:spacing w:after="0" w:line="240" w:lineRule="auto"/>
        <w:rPr>
          <w:b/>
          <w:szCs w:val="24"/>
        </w:rPr>
      </w:pPr>
    </w:p>
    <w:p w14:paraId="210B6845" w14:textId="6775557D" w:rsidR="00F41E07" w:rsidRPr="00CD359F" w:rsidRDefault="00F41E07" w:rsidP="00F41E07">
      <w:pPr>
        <w:pStyle w:val="NormalWeb"/>
        <w:rPr>
          <w:color w:val="000000"/>
          <w:sz w:val="28"/>
          <w:szCs w:val="28"/>
        </w:rPr>
      </w:pPr>
      <w:r w:rsidRPr="00CD359F">
        <w:rPr>
          <w:rFonts w:asciiTheme="majorHAnsi" w:hAnsiTheme="majorHAnsi" w:cstheme="majorHAnsi"/>
          <w:color w:val="000000"/>
          <w:sz w:val="28"/>
          <w:szCs w:val="28"/>
        </w:rPr>
        <w:t xml:space="preserve">The study of English at OLCC will equip pupils with the knowledge to become a relevant voice of the 21st Century. In order for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w:t>
      </w:r>
      <w:r w:rsidRPr="00A52EAC">
        <w:rPr>
          <w:rFonts w:asciiTheme="majorHAnsi" w:hAnsiTheme="majorHAnsi" w:cstheme="majorHAnsi"/>
          <w:color w:val="000000"/>
          <w:sz w:val="28"/>
          <w:szCs w:val="28"/>
        </w:rPr>
        <w:t>students can view the world, and a mirror through which</w:t>
      </w:r>
      <w:r w:rsidRPr="00CD359F">
        <w:rPr>
          <w:rFonts w:asciiTheme="majorHAnsi" w:hAnsiTheme="majorHAnsi" w:cstheme="majorHAnsi"/>
          <w:color w:val="000000"/>
          <w:sz w:val="28"/>
          <w:szCs w:val="28"/>
        </w:rPr>
        <w:t xml:space="preserve"> they can view themselves and master their own voices in an </w:t>
      </w:r>
      <w:r w:rsidR="00CD359F" w:rsidRPr="00CD359F">
        <w:rPr>
          <w:rFonts w:asciiTheme="majorHAnsi" w:hAnsiTheme="majorHAnsi" w:cstheme="majorHAnsi"/>
          <w:color w:val="000000"/>
          <w:sz w:val="28"/>
          <w:szCs w:val="28"/>
        </w:rPr>
        <w:t>ever-evolving</w:t>
      </w:r>
      <w:r w:rsidRPr="00CD359F">
        <w:rPr>
          <w:rFonts w:asciiTheme="majorHAnsi" w:hAnsiTheme="majorHAnsi" w:cstheme="majorHAnsi"/>
          <w:color w:val="000000"/>
          <w:sz w:val="28"/>
          <w:szCs w:val="28"/>
        </w:rPr>
        <w:t xml:space="preserve"> global society. We offer a knowledge-rich curriculum that examines shifting narrative perspectives, giving students the opportunity to delve into the concepts that shape the voices we study and allows them to experiment with</w:t>
      </w:r>
      <w:r w:rsidR="00CD359F" w:rsidRPr="00CD359F">
        <w:rPr>
          <w:rFonts w:asciiTheme="majorHAnsi" w:hAnsiTheme="majorHAnsi" w:cstheme="majorHAnsi"/>
          <w:color w:val="000000"/>
          <w:sz w:val="28"/>
          <w:szCs w:val="28"/>
        </w:rPr>
        <w:t>,</w:t>
      </w:r>
      <w:r w:rsidRPr="00CD359F">
        <w:rPr>
          <w:rFonts w:asciiTheme="majorHAnsi" w:hAnsiTheme="majorHAnsi" w:cstheme="majorHAnsi"/>
          <w:color w:val="000000"/>
          <w:sz w:val="28"/>
          <w:szCs w:val="28"/>
        </w:rPr>
        <w:t xml:space="preserve"> and manipulate their own voice. Thus, giving students the chance to delve into key English concepts like rhetoric, plot, grammar, language, </w:t>
      </w:r>
      <w:proofErr w:type="spellStart"/>
      <w:r w:rsidRPr="00CD359F">
        <w:rPr>
          <w:rFonts w:asciiTheme="majorHAnsi" w:hAnsiTheme="majorHAnsi" w:cstheme="majorHAnsi"/>
          <w:color w:val="000000"/>
          <w:sz w:val="28"/>
          <w:szCs w:val="28"/>
        </w:rPr>
        <w:t>oracy</w:t>
      </w:r>
      <w:proofErr w:type="spellEnd"/>
      <w:r w:rsidRPr="00CD359F">
        <w:rPr>
          <w:rFonts w:asciiTheme="majorHAnsi" w:hAnsiTheme="majorHAnsi" w:cstheme="majorHAnsi"/>
          <w:color w:val="000000"/>
          <w:sz w:val="28"/>
          <w:szCs w:val="28"/>
        </w:rPr>
        <w:t xml:space="preserve"> and context.</w:t>
      </w:r>
      <w:r w:rsidRPr="00CD359F">
        <w:rPr>
          <w:color w:val="000000"/>
          <w:sz w:val="28"/>
          <w:szCs w:val="28"/>
        </w:rPr>
        <w:t xml:space="preserve"> </w:t>
      </w:r>
      <w:r w:rsidRPr="00CD359F">
        <w:rPr>
          <w:rFonts w:asciiTheme="majorHAnsi" w:hAnsiTheme="majorHAnsi" w:cstheme="majorHAnsi"/>
          <w:color w:val="000000"/>
          <w:sz w:val="28"/>
          <w:szCs w:val="28"/>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p>
    <w:p w14:paraId="4DABEA5E" w14:textId="77777777" w:rsidR="008342F4" w:rsidRDefault="008342F4" w:rsidP="00A54C84">
      <w:pPr>
        <w:spacing w:after="0" w:line="240" w:lineRule="auto"/>
        <w:rPr>
          <w:sz w:val="22"/>
          <w:szCs w:val="22"/>
        </w:rPr>
      </w:pPr>
    </w:p>
    <w:p w14:paraId="574B070B" w14:textId="77777777" w:rsidR="00A54C84" w:rsidRDefault="00A54C84" w:rsidP="00A54C84">
      <w:pPr>
        <w:spacing w:after="0" w:line="240" w:lineRule="auto"/>
        <w:rPr>
          <w:sz w:val="22"/>
          <w:szCs w:val="22"/>
        </w:rPr>
      </w:pPr>
    </w:p>
    <w:p w14:paraId="745A043D" w14:textId="77777777" w:rsidR="00A54C84" w:rsidRDefault="00A54C84" w:rsidP="00A54C84">
      <w:pPr>
        <w:spacing w:after="0" w:line="240" w:lineRule="auto"/>
        <w:rPr>
          <w:sz w:val="22"/>
          <w:szCs w:val="22"/>
        </w:rPr>
      </w:pPr>
    </w:p>
    <w:p w14:paraId="3C6190CC" w14:textId="77777777" w:rsidR="00A54C84" w:rsidRDefault="00A54C84" w:rsidP="00A54C84">
      <w:pPr>
        <w:spacing w:after="0" w:line="240" w:lineRule="auto"/>
        <w:rPr>
          <w:sz w:val="22"/>
          <w:szCs w:val="22"/>
        </w:rPr>
      </w:pPr>
    </w:p>
    <w:p w14:paraId="05FCA6AC" w14:textId="77777777" w:rsidR="00A54C84" w:rsidRDefault="00A54C84" w:rsidP="00A54C84">
      <w:pPr>
        <w:spacing w:after="0" w:line="240" w:lineRule="auto"/>
        <w:rPr>
          <w:sz w:val="22"/>
          <w:szCs w:val="22"/>
        </w:rPr>
      </w:pPr>
    </w:p>
    <w:p w14:paraId="4892CFAD" w14:textId="77777777" w:rsidR="00A54C84" w:rsidRDefault="00A54C84" w:rsidP="00A54C84">
      <w:pPr>
        <w:spacing w:after="0" w:line="240" w:lineRule="auto"/>
        <w:rPr>
          <w:sz w:val="22"/>
          <w:szCs w:val="22"/>
        </w:rPr>
      </w:pPr>
    </w:p>
    <w:p w14:paraId="43360CB8" w14:textId="77777777" w:rsidR="00A54C84" w:rsidRDefault="00A54C84" w:rsidP="00A54C84">
      <w:pPr>
        <w:spacing w:after="0" w:line="240" w:lineRule="auto"/>
        <w:rPr>
          <w:sz w:val="22"/>
          <w:szCs w:val="22"/>
        </w:rPr>
      </w:pPr>
    </w:p>
    <w:p w14:paraId="0B92C5C4" w14:textId="77777777" w:rsidR="00A54C84" w:rsidRDefault="00A54C84" w:rsidP="00A54C84">
      <w:pPr>
        <w:spacing w:after="0" w:line="240" w:lineRule="auto"/>
        <w:rPr>
          <w:sz w:val="22"/>
          <w:szCs w:val="22"/>
        </w:rPr>
      </w:pPr>
    </w:p>
    <w:p w14:paraId="18B9984B" w14:textId="77777777" w:rsidR="00A54C84" w:rsidRDefault="00A54C84" w:rsidP="00A54C84">
      <w:pPr>
        <w:spacing w:after="0" w:line="240" w:lineRule="auto"/>
        <w:rPr>
          <w:sz w:val="22"/>
          <w:szCs w:val="22"/>
        </w:rPr>
      </w:pPr>
    </w:p>
    <w:p w14:paraId="23142F8B" w14:textId="7D3193BB" w:rsidR="00A54C84" w:rsidRDefault="00A54C84" w:rsidP="00A54C84">
      <w:pPr>
        <w:spacing w:after="0" w:line="240" w:lineRule="auto"/>
        <w:rPr>
          <w:sz w:val="22"/>
          <w:szCs w:val="22"/>
        </w:rPr>
      </w:pPr>
    </w:p>
    <w:p w14:paraId="71FD6D22" w14:textId="2250A977" w:rsidR="007521FE" w:rsidRDefault="007521FE" w:rsidP="00A54C84">
      <w:pPr>
        <w:spacing w:after="0" w:line="240" w:lineRule="auto"/>
        <w:rPr>
          <w:sz w:val="22"/>
          <w:szCs w:val="22"/>
        </w:rPr>
      </w:pPr>
    </w:p>
    <w:tbl>
      <w:tblPr>
        <w:tblStyle w:val="TableGrid"/>
        <w:tblW w:w="0" w:type="auto"/>
        <w:tblLook w:val="04A0" w:firstRow="1" w:lastRow="0" w:firstColumn="1" w:lastColumn="0" w:noHBand="0" w:noVBand="1"/>
      </w:tblPr>
      <w:tblGrid>
        <w:gridCol w:w="2122"/>
        <w:gridCol w:w="12546"/>
      </w:tblGrid>
      <w:tr w:rsidR="007521FE" w14:paraId="134A4804" w14:textId="77777777" w:rsidTr="5269AA9B">
        <w:tc>
          <w:tcPr>
            <w:tcW w:w="14668" w:type="dxa"/>
            <w:gridSpan w:val="2"/>
            <w:shd w:val="clear" w:color="auto" w:fill="70AD47" w:themeFill="accent6"/>
          </w:tcPr>
          <w:p w14:paraId="4479E4C6" w14:textId="75AA34A7" w:rsidR="007521FE" w:rsidRPr="00D7095D" w:rsidRDefault="007521FE" w:rsidP="5269AA9B">
            <w:pPr>
              <w:jc w:val="center"/>
              <w:rPr>
                <w:rFonts w:eastAsiaTheme="minorEastAsia"/>
                <w:b/>
                <w:bCs/>
              </w:rPr>
            </w:pPr>
            <w:r w:rsidRPr="5269AA9B">
              <w:rPr>
                <w:rFonts w:eastAsiaTheme="minorEastAsia"/>
                <w:b/>
                <w:bCs/>
              </w:rPr>
              <w:t xml:space="preserve">Year </w:t>
            </w:r>
            <w:r w:rsidR="00D7095D" w:rsidRPr="5269AA9B">
              <w:rPr>
                <w:rFonts w:eastAsiaTheme="minorEastAsia"/>
                <w:b/>
                <w:bCs/>
              </w:rPr>
              <w:t>8</w:t>
            </w:r>
          </w:p>
        </w:tc>
      </w:tr>
      <w:tr w:rsidR="007521FE" w14:paraId="787BA464" w14:textId="77777777" w:rsidTr="5269AA9B">
        <w:tc>
          <w:tcPr>
            <w:tcW w:w="2122" w:type="dxa"/>
          </w:tcPr>
          <w:p w14:paraId="23B96AE4" w14:textId="1EB3C6BE" w:rsidR="007521FE" w:rsidRPr="00D7095D" w:rsidRDefault="007521FE" w:rsidP="5269AA9B">
            <w:pPr>
              <w:rPr>
                <w:rFonts w:eastAsiaTheme="minorEastAsia"/>
                <w:b/>
                <w:bCs/>
              </w:rPr>
            </w:pPr>
            <w:r w:rsidRPr="5269AA9B">
              <w:rPr>
                <w:rFonts w:eastAsiaTheme="minorEastAsia"/>
                <w:b/>
                <w:bCs/>
              </w:rPr>
              <w:t>Th</w:t>
            </w:r>
            <w:r w:rsidR="00D7095D" w:rsidRPr="5269AA9B">
              <w:rPr>
                <w:rFonts w:eastAsiaTheme="minorEastAsia"/>
                <w:b/>
                <w:bCs/>
              </w:rPr>
              <w:t>e</w:t>
            </w:r>
            <w:r w:rsidRPr="5269AA9B">
              <w:rPr>
                <w:rFonts w:eastAsiaTheme="minorEastAsia"/>
                <w:b/>
                <w:bCs/>
              </w:rPr>
              <w:t xml:space="preserve"> Big Question</w:t>
            </w:r>
          </w:p>
        </w:tc>
        <w:tc>
          <w:tcPr>
            <w:tcW w:w="12546" w:type="dxa"/>
          </w:tcPr>
          <w:p w14:paraId="7886531B" w14:textId="2AD763EE" w:rsidR="5269AA9B" w:rsidRDefault="5269AA9B" w:rsidP="5269AA9B">
            <w:pPr>
              <w:rPr>
                <w:rFonts w:eastAsiaTheme="minorEastAsia"/>
                <w:b/>
                <w:bCs/>
              </w:rPr>
            </w:pPr>
          </w:p>
          <w:p w14:paraId="2FB66218" w14:textId="094D007E" w:rsidR="007521FE" w:rsidRPr="00D7095D" w:rsidRDefault="00125D5A" w:rsidP="5269AA9B">
            <w:pPr>
              <w:jc w:val="center"/>
              <w:rPr>
                <w:rFonts w:eastAsiaTheme="minorEastAsia"/>
                <w:b/>
                <w:bCs/>
              </w:rPr>
            </w:pPr>
            <w:r w:rsidRPr="5269AA9B">
              <w:rPr>
                <w:rFonts w:eastAsiaTheme="minorEastAsia"/>
                <w:b/>
                <w:bCs/>
                <w:bdr w:val="none" w:sz="0" w:space="0" w:color="auto" w:frame="1"/>
              </w:rPr>
              <w:t>What is Gothic literature and why is it significant</w:t>
            </w:r>
            <w:r w:rsidR="007521FE" w:rsidRPr="5269AA9B">
              <w:rPr>
                <w:rFonts w:eastAsiaTheme="minorEastAsia"/>
                <w:b/>
                <w:bCs/>
                <w:bdr w:val="none" w:sz="0" w:space="0" w:color="auto" w:frame="1"/>
              </w:rPr>
              <w:t xml:space="preserve">? </w:t>
            </w:r>
            <w:r w:rsidR="0D8123AB" w:rsidRPr="5269AA9B">
              <w:rPr>
                <w:rFonts w:eastAsiaTheme="minorEastAsia"/>
                <w:b/>
                <w:bCs/>
              </w:rPr>
              <w:t xml:space="preserve">Part 1 </w:t>
            </w:r>
          </w:p>
          <w:p w14:paraId="1B467177" w14:textId="000A35CC" w:rsidR="007521FE" w:rsidRPr="00D7095D" w:rsidRDefault="007521FE" w:rsidP="5269AA9B">
            <w:pPr>
              <w:rPr>
                <w:rFonts w:eastAsiaTheme="minorEastAsia"/>
                <w:b/>
                <w:bCs/>
              </w:rPr>
            </w:pPr>
          </w:p>
        </w:tc>
      </w:tr>
      <w:tr w:rsidR="007521FE" w14:paraId="242EB79F" w14:textId="77777777" w:rsidTr="5269AA9B">
        <w:tc>
          <w:tcPr>
            <w:tcW w:w="2122" w:type="dxa"/>
          </w:tcPr>
          <w:p w14:paraId="3A5E7914" w14:textId="18D149E7" w:rsidR="007521FE" w:rsidRPr="00D7095D" w:rsidRDefault="007521FE" w:rsidP="5269AA9B">
            <w:pPr>
              <w:rPr>
                <w:rFonts w:eastAsiaTheme="minorEastAsia"/>
                <w:b/>
                <w:bCs/>
              </w:rPr>
            </w:pPr>
            <w:r w:rsidRPr="5269AA9B">
              <w:rPr>
                <w:rFonts w:eastAsiaTheme="minorEastAsia"/>
                <w:b/>
                <w:bCs/>
              </w:rPr>
              <w:t xml:space="preserve">Rationale </w:t>
            </w:r>
          </w:p>
        </w:tc>
        <w:tc>
          <w:tcPr>
            <w:tcW w:w="12546" w:type="dxa"/>
          </w:tcPr>
          <w:p w14:paraId="5942388C" w14:textId="77777777" w:rsidR="00483309" w:rsidRPr="00D7095D" w:rsidRDefault="00483309" w:rsidP="5269AA9B">
            <w:pPr>
              <w:rPr>
                <w:rStyle w:val="normaltextrun"/>
                <w:rFonts w:eastAsiaTheme="minorEastAsia"/>
                <w:shd w:val="clear" w:color="auto" w:fill="FFFFFF"/>
              </w:rPr>
            </w:pPr>
          </w:p>
          <w:p w14:paraId="2C5A5AD3" w14:textId="61D0604B" w:rsidR="17287F1B" w:rsidRDefault="17287F1B" w:rsidP="5269AA9B">
            <w:pPr>
              <w:rPr>
                <w:rFonts w:eastAsiaTheme="minorEastAsia"/>
              </w:rPr>
            </w:pPr>
            <w:r w:rsidRPr="5269AA9B">
              <w:rPr>
                <w:rFonts w:eastAsiaTheme="minorEastAsia"/>
              </w:rPr>
              <w:t xml:space="preserve">This unit aims to introduce students to Gothic Literature by developing their understanding of the context and conventions associated with this genre.  It focuses on the characterisation of monsters in both traditional and contemporary Gothic literature, allowing students to compare and contrast the presentation of monsters over time. The unit aims to develop students’ understanding of the writer’s craft as well as how to respond to analytical questions. It also extends the symbolism of monsters as a key literary theme in fiction writing as developed at the end Year 7 through their study of A Monster Calls.  </w:t>
            </w:r>
          </w:p>
          <w:p w14:paraId="5557CBB5" w14:textId="03FE7DD1" w:rsidR="00F138F0" w:rsidRPr="00D7095D" w:rsidRDefault="00F138F0" w:rsidP="5269AA9B">
            <w:pPr>
              <w:rPr>
                <w:rStyle w:val="normaltextrun"/>
                <w:rFonts w:eastAsiaTheme="minorEastAsia"/>
              </w:rPr>
            </w:pPr>
          </w:p>
        </w:tc>
      </w:tr>
      <w:tr w:rsidR="007521FE" w14:paraId="25B583EF" w14:textId="77777777" w:rsidTr="5269AA9B">
        <w:tc>
          <w:tcPr>
            <w:tcW w:w="2122" w:type="dxa"/>
          </w:tcPr>
          <w:p w14:paraId="2F471293" w14:textId="71AD34EE" w:rsidR="007521FE" w:rsidRPr="00D7095D" w:rsidRDefault="007521FE" w:rsidP="5269AA9B">
            <w:pPr>
              <w:rPr>
                <w:rFonts w:eastAsiaTheme="minorEastAsia"/>
                <w:b/>
                <w:bCs/>
              </w:rPr>
            </w:pPr>
            <w:r w:rsidRPr="5269AA9B">
              <w:rPr>
                <w:rFonts w:eastAsiaTheme="minorEastAsia"/>
                <w:b/>
                <w:bCs/>
              </w:rPr>
              <w:t xml:space="preserve">Autumn 1 </w:t>
            </w:r>
          </w:p>
        </w:tc>
        <w:tc>
          <w:tcPr>
            <w:tcW w:w="12546" w:type="dxa"/>
          </w:tcPr>
          <w:p w14:paraId="18503251" w14:textId="3DE6E2C0" w:rsidR="007521FE" w:rsidRPr="00D7095D" w:rsidRDefault="3167A0C7" w:rsidP="5269AA9B">
            <w:pPr>
              <w:spacing w:line="267" w:lineRule="exact"/>
              <w:rPr>
                <w:rFonts w:eastAsiaTheme="minorEastAsia"/>
              </w:rPr>
            </w:pPr>
            <w:r w:rsidRPr="5269AA9B">
              <w:rPr>
                <w:rFonts w:eastAsiaTheme="minorEastAsia"/>
                <w:b/>
                <w:bCs/>
              </w:rPr>
              <w:t>Know:</w:t>
            </w:r>
          </w:p>
          <w:p w14:paraId="273989C8" w14:textId="537BBC07"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The historical context of the Gothic genre </w:t>
            </w:r>
          </w:p>
          <w:p w14:paraId="65675B30" w14:textId="79F590D1"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The key conventions of the Gothic genre</w:t>
            </w:r>
          </w:p>
          <w:p w14:paraId="04C2B2A8" w14:textId="53E77125"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What adjectives are and why they are used </w:t>
            </w:r>
          </w:p>
          <w:p w14:paraId="26FF5762" w14:textId="49CA189C"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Dracula as an iconic monster </w:t>
            </w:r>
          </w:p>
          <w:p w14:paraId="59CF4DB8" w14:textId="63484B8A"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Characterisation of monsters within the Gothic genre </w:t>
            </w:r>
          </w:p>
          <w:p w14:paraId="0037F820" w14:textId="4D8C9631"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What interrogative sentences are and why they are used</w:t>
            </w:r>
          </w:p>
          <w:p w14:paraId="1FBA4A83" w14:textId="24BA8407"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Gothic writers create mood and atmosphere </w:t>
            </w:r>
          </w:p>
          <w:p w14:paraId="39D43BB7" w14:textId="1213DA0C"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Different sentence types and lengths affect pace and create tension </w:t>
            </w:r>
          </w:p>
          <w:p w14:paraId="42E95B03" w14:textId="4693373E" w:rsidR="007521FE" w:rsidRPr="00D7095D" w:rsidRDefault="3167A0C7" w:rsidP="5269AA9B">
            <w:pPr>
              <w:spacing w:line="267" w:lineRule="exact"/>
              <w:rPr>
                <w:rFonts w:eastAsiaTheme="minorEastAsia"/>
              </w:rPr>
            </w:pPr>
            <w:r w:rsidRPr="5269AA9B">
              <w:rPr>
                <w:rFonts w:eastAsiaTheme="minorEastAsia"/>
                <w:b/>
                <w:bCs/>
              </w:rPr>
              <w:t>Know how:</w:t>
            </w:r>
          </w:p>
          <w:p w14:paraId="685F1C5C" w14:textId="40383C5E" w:rsidR="007521FE" w:rsidRPr="00D7095D" w:rsidRDefault="3167A0C7" w:rsidP="5269AA9B">
            <w:pPr>
              <w:pStyle w:val="ListParagraph"/>
              <w:numPr>
                <w:ilvl w:val="0"/>
                <w:numId w:val="10"/>
              </w:numPr>
              <w:spacing w:line="267" w:lineRule="exact"/>
              <w:rPr>
                <w:rFonts w:eastAsiaTheme="minorEastAsia"/>
              </w:rPr>
            </w:pPr>
            <w:r w:rsidRPr="5269AA9B">
              <w:rPr>
                <w:rFonts w:eastAsiaTheme="minorEastAsia"/>
              </w:rPr>
              <w:t xml:space="preserve">The Gothic genre reveals and exploits the fears and threats of society. </w:t>
            </w:r>
          </w:p>
          <w:p w14:paraId="3F342FA3" w14:textId="73EF7A31"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To identify and comment on impressions created through Gothic conventions and adjectives for effect. </w:t>
            </w:r>
          </w:p>
          <w:p w14:paraId="6C6297DB" w14:textId="2D67699A"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To analyse how Dracula is presented </w:t>
            </w:r>
          </w:p>
          <w:p w14:paraId="67B87928" w14:textId="4B316980"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To explore how writers create threat through character descriptions and interrogative sentences </w:t>
            </w:r>
          </w:p>
          <w:p w14:paraId="5AB61A6D" w14:textId="1BE95A0B"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To identify and analyse the writer’s use of language to create mood and atmosphere </w:t>
            </w:r>
          </w:p>
          <w:p w14:paraId="1816E73C" w14:textId="76F42545"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To use deliberate language choices for effect </w:t>
            </w:r>
          </w:p>
          <w:p w14:paraId="678AD833" w14:textId="78ED276C"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 xml:space="preserve">To identify and analyse different sentence types and lengths </w:t>
            </w:r>
          </w:p>
          <w:p w14:paraId="7B9AFBDA" w14:textId="5B6D7780" w:rsidR="007521FE" w:rsidRPr="00D7095D" w:rsidRDefault="3167A0C7" w:rsidP="5269AA9B">
            <w:pPr>
              <w:pStyle w:val="ListParagraph"/>
              <w:numPr>
                <w:ilvl w:val="0"/>
                <w:numId w:val="11"/>
              </w:numPr>
              <w:spacing w:line="267" w:lineRule="exact"/>
              <w:rPr>
                <w:rFonts w:eastAsiaTheme="minorEastAsia"/>
              </w:rPr>
            </w:pPr>
            <w:r w:rsidRPr="5269AA9B">
              <w:rPr>
                <w:rFonts w:eastAsiaTheme="minorEastAsia"/>
              </w:rPr>
              <w:t>To use different sentence types and lengths to create tension</w:t>
            </w:r>
          </w:p>
          <w:p w14:paraId="54A053A3" w14:textId="7152ACCB" w:rsidR="007521FE" w:rsidRPr="00D7095D" w:rsidRDefault="007521FE" w:rsidP="5269AA9B">
            <w:pPr>
              <w:spacing w:line="267" w:lineRule="exact"/>
              <w:ind w:right="408"/>
              <w:rPr>
                <w:rFonts w:eastAsiaTheme="minorEastAsia"/>
              </w:rPr>
            </w:pPr>
          </w:p>
        </w:tc>
      </w:tr>
      <w:tr w:rsidR="007521FE" w:rsidRPr="007521FE" w14:paraId="7148CD14" w14:textId="77777777" w:rsidTr="5269AA9B">
        <w:tc>
          <w:tcPr>
            <w:tcW w:w="2122" w:type="dxa"/>
          </w:tcPr>
          <w:p w14:paraId="3F933AFF" w14:textId="2A124643" w:rsidR="007521FE" w:rsidRPr="00D7095D" w:rsidRDefault="007521FE" w:rsidP="5269AA9B">
            <w:pPr>
              <w:rPr>
                <w:rFonts w:eastAsiaTheme="minorEastAsia"/>
                <w:b/>
                <w:bCs/>
              </w:rPr>
            </w:pPr>
            <w:r w:rsidRPr="5269AA9B">
              <w:rPr>
                <w:rFonts w:eastAsiaTheme="minorEastAsia"/>
                <w:b/>
                <w:bCs/>
              </w:rPr>
              <w:t>The Big Question</w:t>
            </w:r>
          </w:p>
        </w:tc>
        <w:tc>
          <w:tcPr>
            <w:tcW w:w="12546" w:type="dxa"/>
          </w:tcPr>
          <w:p w14:paraId="3464A226" w14:textId="58E8048A" w:rsidR="5269AA9B" w:rsidRDefault="5269AA9B" w:rsidP="5269AA9B">
            <w:pPr>
              <w:rPr>
                <w:rFonts w:eastAsiaTheme="minorEastAsia"/>
                <w:b/>
                <w:bCs/>
              </w:rPr>
            </w:pPr>
          </w:p>
          <w:p w14:paraId="1DC93CDD" w14:textId="67D675C0" w:rsidR="007521FE" w:rsidRPr="00EB6C74" w:rsidRDefault="00364708" w:rsidP="5269AA9B">
            <w:pPr>
              <w:jc w:val="center"/>
              <w:rPr>
                <w:rFonts w:eastAsiaTheme="minorEastAsia"/>
                <w:b/>
                <w:bCs/>
              </w:rPr>
            </w:pPr>
            <w:r w:rsidRPr="5269AA9B">
              <w:rPr>
                <w:rFonts w:eastAsiaTheme="minorEastAsia"/>
                <w:b/>
                <w:bCs/>
              </w:rPr>
              <w:lastRenderedPageBreak/>
              <w:t xml:space="preserve">How </w:t>
            </w:r>
            <w:r w:rsidR="00F5790C" w:rsidRPr="5269AA9B">
              <w:rPr>
                <w:rFonts w:eastAsiaTheme="minorEastAsia"/>
                <w:b/>
                <w:bCs/>
              </w:rPr>
              <w:t xml:space="preserve">are Gothic conventions </w:t>
            </w:r>
            <w:r w:rsidR="6CB72D8E" w:rsidRPr="5269AA9B">
              <w:rPr>
                <w:rFonts w:eastAsiaTheme="minorEastAsia"/>
                <w:b/>
                <w:bCs/>
              </w:rPr>
              <w:t>adapted</w:t>
            </w:r>
            <w:r w:rsidR="00F5790C" w:rsidRPr="5269AA9B">
              <w:rPr>
                <w:rFonts w:eastAsiaTheme="minorEastAsia"/>
                <w:b/>
                <w:bCs/>
              </w:rPr>
              <w:t xml:space="preserve"> in Darkside by Thomas Becker</w:t>
            </w:r>
            <w:r w:rsidRPr="5269AA9B">
              <w:rPr>
                <w:rFonts w:eastAsiaTheme="minorEastAsia"/>
                <w:b/>
                <w:bCs/>
              </w:rPr>
              <w:t>?</w:t>
            </w:r>
            <w:r w:rsidR="0572FADA" w:rsidRPr="5269AA9B">
              <w:rPr>
                <w:rFonts w:eastAsiaTheme="minorEastAsia"/>
                <w:b/>
                <w:bCs/>
              </w:rPr>
              <w:t xml:space="preserve"> Part 2 </w:t>
            </w:r>
          </w:p>
          <w:p w14:paraId="0E4B13F1" w14:textId="7855F8C4" w:rsidR="007521FE" w:rsidRPr="00EB6C74" w:rsidRDefault="007521FE" w:rsidP="5269AA9B">
            <w:pPr>
              <w:rPr>
                <w:rFonts w:eastAsiaTheme="minorEastAsia"/>
                <w:b/>
                <w:bCs/>
              </w:rPr>
            </w:pPr>
          </w:p>
        </w:tc>
      </w:tr>
      <w:tr w:rsidR="007521FE" w14:paraId="7CEA3495" w14:textId="77777777" w:rsidTr="5269AA9B">
        <w:tc>
          <w:tcPr>
            <w:tcW w:w="2122" w:type="dxa"/>
          </w:tcPr>
          <w:p w14:paraId="10F071E1" w14:textId="6898EE17" w:rsidR="007521FE" w:rsidRPr="00D7095D" w:rsidRDefault="00EE1C54" w:rsidP="5269AA9B">
            <w:pPr>
              <w:rPr>
                <w:rFonts w:eastAsiaTheme="minorEastAsia"/>
                <w:b/>
                <w:bCs/>
              </w:rPr>
            </w:pPr>
            <w:r w:rsidRPr="5269AA9B">
              <w:rPr>
                <w:rFonts w:eastAsiaTheme="minorEastAsia"/>
                <w:b/>
                <w:bCs/>
              </w:rPr>
              <w:lastRenderedPageBreak/>
              <w:t>Rationale</w:t>
            </w:r>
          </w:p>
        </w:tc>
        <w:tc>
          <w:tcPr>
            <w:tcW w:w="12546" w:type="dxa"/>
          </w:tcPr>
          <w:p w14:paraId="6960A961" w14:textId="77777777" w:rsidR="00483309" w:rsidRPr="00D7095D" w:rsidRDefault="00483309" w:rsidP="5269AA9B">
            <w:pPr>
              <w:rPr>
                <w:rStyle w:val="normaltextrun"/>
                <w:rFonts w:eastAsiaTheme="minorEastAsia"/>
                <w:shd w:val="clear" w:color="auto" w:fill="FFFFFF"/>
              </w:rPr>
            </w:pPr>
          </w:p>
          <w:p w14:paraId="711796D0" w14:textId="3880F456" w:rsidR="00483309" w:rsidRPr="00D7095D" w:rsidRDefault="3274E890" w:rsidP="5269AA9B">
            <w:pPr>
              <w:rPr>
                <w:rFonts w:eastAsiaTheme="minorEastAsia"/>
              </w:rPr>
            </w:pPr>
            <w:r w:rsidRPr="5269AA9B">
              <w:rPr>
                <w:rFonts w:eastAsiaTheme="minorEastAsia"/>
              </w:rPr>
              <w:t>This unit aims to introduce students to Gothic Literature by developing their understanding of the context and conventions associated with this genre.  It focuses on the characterisation of monsters in both traditional and contemporary Gothic literature, allowing students to compare and contrast the presentation of monsters over time. The unit aims to develop students’ understanding of the writer’s craft as well as how to respond to analytical questions. It also extends the symbolism of monsters as a key literary theme in fiction writing as developed at the end Year 7 through their study of A Monster Calls.</w:t>
            </w:r>
          </w:p>
          <w:p w14:paraId="734D70B8" w14:textId="1E3C0C13" w:rsidR="00483309" w:rsidRPr="00D7095D" w:rsidRDefault="00483309" w:rsidP="5269AA9B">
            <w:pPr>
              <w:rPr>
                <w:rStyle w:val="normaltextrun"/>
                <w:rFonts w:eastAsiaTheme="minorEastAsia"/>
              </w:rPr>
            </w:pPr>
          </w:p>
        </w:tc>
      </w:tr>
      <w:tr w:rsidR="007521FE" w14:paraId="7E0D2759" w14:textId="77777777" w:rsidTr="5269AA9B">
        <w:tc>
          <w:tcPr>
            <w:tcW w:w="2122" w:type="dxa"/>
          </w:tcPr>
          <w:p w14:paraId="3FF02E24" w14:textId="51FC35AC" w:rsidR="007521FE" w:rsidRPr="00D7095D" w:rsidRDefault="00EE1C54" w:rsidP="5269AA9B">
            <w:pPr>
              <w:rPr>
                <w:rFonts w:eastAsiaTheme="minorEastAsia"/>
                <w:b/>
                <w:bCs/>
              </w:rPr>
            </w:pPr>
            <w:r w:rsidRPr="5269AA9B">
              <w:rPr>
                <w:rFonts w:eastAsiaTheme="minorEastAsia"/>
                <w:b/>
                <w:bCs/>
              </w:rPr>
              <w:t xml:space="preserve">Autumn </w:t>
            </w:r>
            <w:r w:rsidR="70908580" w:rsidRPr="5269AA9B">
              <w:rPr>
                <w:rFonts w:eastAsiaTheme="minorEastAsia"/>
                <w:b/>
                <w:bCs/>
              </w:rPr>
              <w:t xml:space="preserve">1 and </w:t>
            </w:r>
            <w:r w:rsidRPr="5269AA9B">
              <w:rPr>
                <w:rFonts w:eastAsiaTheme="minorEastAsia"/>
                <w:b/>
                <w:bCs/>
              </w:rPr>
              <w:t>2</w:t>
            </w:r>
          </w:p>
        </w:tc>
        <w:tc>
          <w:tcPr>
            <w:tcW w:w="12546" w:type="dxa"/>
          </w:tcPr>
          <w:p w14:paraId="1FC31296" w14:textId="7E7931C1" w:rsidR="007521FE" w:rsidRPr="007D38AB" w:rsidRDefault="1A322BBC" w:rsidP="5269AA9B">
            <w:pPr>
              <w:rPr>
                <w:rFonts w:eastAsiaTheme="minorEastAsia"/>
                <w:color w:val="000000" w:themeColor="text1"/>
              </w:rPr>
            </w:pPr>
            <w:r w:rsidRPr="5269AA9B">
              <w:rPr>
                <w:rFonts w:eastAsiaTheme="minorEastAsia"/>
                <w:b/>
                <w:bCs/>
              </w:rPr>
              <w:t>Know:</w:t>
            </w:r>
          </w:p>
          <w:p w14:paraId="177C4BA2" w14:textId="75FF4D20"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The development of Gothic fiction over time </w:t>
            </w:r>
          </w:p>
          <w:p w14:paraId="25DF593F" w14:textId="22D60704"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The development of the representation of monsters through Gothic genre.</w:t>
            </w:r>
          </w:p>
          <w:p w14:paraId="665EFDFA" w14:textId="312A0A9C"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The symbolism of Darkside as a ‘place’ </w:t>
            </w:r>
          </w:p>
          <w:p w14:paraId="0DC7DADB" w14:textId="44963ACF"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The stages of narrative development </w:t>
            </w:r>
          </w:p>
          <w:p w14:paraId="49770B3C" w14:textId="25A40BA8"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Sensory imagery in contemporary Gothic literature </w:t>
            </w:r>
          </w:p>
          <w:p w14:paraId="3B1807C5" w14:textId="1C9342B5"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Application of Gothic conventions in their own writing </w:t>
            </w:r>
          </w:p>
          <w:p w14:paraId="04642FE7" w14:textId="0BB08226" w:rsidR="007521FE" w:rsidRPr="007D38AB" w:rsidRDefault="007521FE" w:rsidP="5269AA9B">
            <w:pPr>
              <w:contextualSpacing/>
              <w:rPr>
                <w:rFonts w:eastAsiaTheme="minorEastAsia"/>
                <w:color w:val="000000" w:themeColor="text1"/>
              </w:rPr>
            </w:pPr>
          </w:p>
          <w:p w14:paraId="3D94736E" w14:textId="2628F2FC" w:rsidR="007521FE" w:rsidRPr="007D38AB" w:rsidRDefault="1A322BBC" w:rsidP="5269AA9B">
            <w:pPr>
              <w:rPr>
                <w:rFonts w:eastAsiaTheme="minorEastAsia"/>
                <w:color w:val="000000" w:themeColor="text1"/>
              </w:rPr>
            </w:pPr>
            <w:r w:rsidRPr="5269AA9B">
              <w:rPr>
                <w:rFonts w:eastAsiaTheme="minorEastAsia"/>
                <w:b/>
                <w:bCs/>
              </w:rPr>
              <w:t>Know how:</w:t>
            </w:r>
          </w:p>
          <w:p w14:paraId="0BEA9A81" w14:textId="61FF1F4B"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Contemporary Gothic genre draws on the historical Gothic genre </w:t>
            </w:r>
          </w:p>
          <w:p w14:paraId="22A1EB4C" w14:textId="169461F6"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To explore, analyse and compare the representation of ‘monster’ in traditional and contemporary Gothic</w:t>
            </w:r>
          </w:p>
          <w:p w14:paraId="721F4A74" w14:textId="597BE1C5"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To analyse the symbolism of Darkside as a ‘place’ </w:t>
            </w:r>
          </w:p>
          <w:p w14:paraId="2B0D1920" w14:textId="1F581F51"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To analyse how sensory imagery is used effectively in Darkside </w:t>
            </w:r>
          </w:p>
          <w:p w14:paraId="23F0094B" w14:textId="74619BEE"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 xml:space="preserve">To use sensory imagery in their own writing </w:t>
            </w:r>
          </w:p>
          <w:p w14:paraId="4BAC5EE4" w14:textId="352EA62A"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To apply the narrative arc in our writing</w:t>
            </w:r>
          </w:p>
          <w:p w14:paraId="5BB8DAD0" w14:textId="47992F5D" w:rsidR="007521FE" w:rsidRPr="007D38AB" w:rsidRDefault="1A322BBC" w:rsidP="5269AA9B">
            <w:pPr>
              <w:pStyle w:val="ListParagraph"/>
              <w:numPr>
                <w:ilvl w:val="0"/>
                <w:numId w:val="12"/>
              </w:numPr>
              <w:spacing w:after="0" w:line="240" w:lineRule="auto"/>
              <w:rPr>
                <w:rFonts w:eastAsiaTheme="minorEastAsia"/>
                <w:color w:val="000000" w:themeColor="text1"/>
              </w:rPr>
            </w:pPr>
            <w:r w:rsidRPr="5269AA9B">
              <w:rPr>
                <w:rFonts w:eastAsiaTheme="minorEastAsia"/>
              </w:rPr>
              <w:t>To craft and develop a contemporary monster in their own Gothic narrative</w:t>
            </w:r>
          </w:p>
          <w:p w14:paraId="7C26F836" w14:textId="17EC8623" w:rsidR="007521FE" w:rsidRPr="007D38AB" w:rsidRDefault="1A322BBC" w:rsidP="5269AA9B">
            <w:pPr>
              <w:pStyle w:val="ListParagraph"/>
              <w:numPr>
                <w:ilvl w:val="0"/>
                <w:numId w:val="12"/>
              </w:numPr>
              <w:shd w:val="clear" w:color="auto" w:fill="FFFFFF" w:themeFill="background1"/>
              <w:spacing w:after="0" w:line="240" w:lineRule="auto"/>
              <w:rPr>
                <w:rFonts w:eastAsiaTheme="minorEastAsia"/>
                <w:color w:val="000000" w:themeColor="text1"/>
              </w:rPr>
            </w:pPr>
            <w:r w:rsidRPr="5269AA9B">
              <w:rPr>
                <w:rFonts w:eastAsiaTheme="minorEastAsia"/>
              </w:rPr>
              <w:t>To create a convincing Gothic narrative using Gothic conventions</w:t>
            </w:r>
          </w:p>
        </w:tc>
      </w:tr>
      <w:tr w:rsidR="00EE1C54" w14:paraId="5DDC0185" w14:textId="77777777" w:rsidTr="5269AA9B">
        <w:tc>
          <w:tcPr>
            <w:tcW w:w="2122" w:type="dxa"/>
          </w:tcPr>
          <w:p w14:paraId="2F6C50B9" w14:textId="3FF6D58A" w:rsidR="00EE1C54" w:rsidRPr="00D7095D" w:rsidRDefault="00CE45DF" w:rsidP="5269AA9B">
            <w:pPr>
              <w:rPr>
                <w:rFonts w:eastAsiaTheme="minorEastAsia"/>
              </w:rPr>
            </w:pPr>
            <w:r w:rsidRPr="5269AA9B">
              <w:rPr>
                <w:rFonts w:eastAsiaTheme="minorEastAsia"/>
                <w:b/>
                <w:bCs/>
              </w:rPr>
              <w:t>The Big Question</w:t>
            </w:r>
          </w:p>
        </w:tc>
        <w:tc>
          <w:tcPr>
            <w:tcW w:w="12546" w:type="dxa"/>
          </w:tcPr>
          <w:p w14:paraId="6EFBC388" w14:textId="404E1488" w:rsidR="00EE1C54" w:rsidRPr="007D38AB" w:rsidRDefault="00EE1C54" w:rsidP="5269AA9B">
            <w:pPr>
              <w:jc w:val="center"/>
              <w:rPr>
                <w:rFonts w:eastAsiaTheme="minorEastAsia"/>
                <w:b/>
                <w:bCs/>
              </w:rPr>
            </w:pPr>
          </w:p>
          <w:p w14:paraId="6489487D" w14:textId="6DFE5D07" w:rsidR="00EE1C54" w:rsidRPr="007D38AB" w:rsidRDefault="53048328" w:rsidP="5269AA9B">
            <w:pPr>
              <w:jc w:val="center"/>
              <w:rPr>
                <w:rFonts w:eastAsiaTheme="minorEastAsia"/>
              </w:rPr>
            </w:pPr>
            <w:r w:rsidRPr="5269AA9B">
              <w:rPr>
                <w:rFonts w:eastAsiaTheme="minorEastAsia"/>
                <w:b/>
                <w:bCs/>
              </w:rPr>
              <w:t xml:space="preserve">How does </w:t>
            </w:r>
            <w:r w:rsidRPr="5269AA9B">
              <w:rPr>
                <w:rStyle w:val="whitespace-normal"/>
                <w:b/>
                <w:bCs/>
              </w:rPr>
              <w:t>Romeo and Juliet</w:t>
            </w:r>
            <w:r w:rsidRPr="5269AA9B">
              <w:rPr>
                <w:rFonts w:eastAsiaTheme="minorEastAsia"/>
                <w:b/>
                <w:bCs/>
              </w:rPr>
              <w:t xml:space="preserve"> present conflict between love, family, and loyalty?</w:t>
            </w:r>
            <w:r w:rsidRPr="5269AA9B">
              <w:rPr>
                <w:rFonts w:eastAsiaTheme="minorEastAsia"/>
              </w:rPr>
              <w:t xml:space="preserve"> </w:t>
            </w:r>
          </w:p>
          <w:p w14:paraId="69618945" w14:textId="4A8AF5FA" w:rsidR="00EE1C54" w:rsidRPr="007D38AB" w:rsidRDefault="00CE45DF" w:rsidP="5269AA9B">
            <w:pPr>
              <w:rPr>
                <w:rFonts w:eastAsiaTheme="minorEastAsia"/>
                <w:b/>
                <w:bCs/>
              </w:rPr>
            </w:pPr>
            <w:r w:rsidRPr="5269AA9B">
              <w:rPr>
                <w:rFonts w:eastAsiaTheme="minorEastAsia"/>
                <w:b/>
                <w:bCs/>
              </w:rPr>
              <w:t> </w:t>
            </w:r>
          </w:p>
        </w:tc>
      </w:tr>
      <w:tr w:rsidR="00EE1C54" w14:paraId="1102D890" w14:textId="77777777" w:rsidTr="5269AA9B">
        <w:tc>
          <w:tcPr>
            <w:tcW w:w="2122" w:type="dxa"/>
          </w:tcPr>
          <w:p w14:paraId="5C3322E8" w14:textId="57BD1CD0" w:rsidR="00EE1C54" w:rsidRPr="00D7095D" w:rsidRDefault="00EE1C54" w:rsidP="5269AA9B">
            <w:pPr>
              <w:rPr>
                <w:rFonts w:eastAsiaTheme="minorEastAsia"/>
                <w:b/>
                <w:bCs/>
              </w:rPr>
            </w:pPr>
            <w:r w:rsidRPr="5269AA9B">
              <w:rPr>
                <w:rFonts w:eastAsiaTheme="minorEastAsia"/>
                <w:b/>
                <w:bCs/>
              </w:rPr>
              <w:t>Rationale</w:t>
            </w:r>
          </w:p>
        </w:tc>
        <w:tc>
          <w:tcPr>
            <w:tcW w:w="12546" w:type="dxa"/>
          </w:tcPr>
          <w:p w14:paraId="19A505B5" w14:textId="54396952" w:rsidR="00483309" w:rsidRPr="00D7095D" w:rsidRDefault="2B3222C7" w:rsidP="5269AA9B">
            <w:pPr>
              <w:rPr>
                <w:rFonts w:eastAsiaTheme="minorEastAsia"/>
              </w:rPr>
            </w:pPr>
            <w:r w:rsidRPr="5269AA9B">
              <w:rPr>
                <w:rFonts w:eastAsiaTheme="minorEastAsia"/>
              </w:rPr>
              <w:t>Studying Romeo and Juliet in Year 8 builds on students’ previous learning and prepares them for later study of Shakespeare. In Year 7, students explored Shakespearean sonnet form through the study of a Shakespearean sonnet, and this unit develops their understanding of Shakespeare’s language and dramatic writing. It also builds on their study of conflict in His Dark Materials and A Monster Calls. Students will explore the thematic thread of conflict, including conflict between lovers, families, and loyalty, and how conflict can lead to tragedy. This unit prepares students for their Year 9 study of Shakespeare, where they will explore ideas of power and conflict in greater depth.</w:t>
            </w:r>
          </w:p>
          <w:p w14:paraId="30CF0516" w14:textId="6AD8BCBB" w:rsidR="00483309" w:rsidRPr="00D7095D" w:rsidRDefault="00483309" w:rsidP="5269AA9B">
            <w:pPr>
              <w:rPr>
                <w:rFonts w:eastAsiaTheme="minorEastAsia"/>
              </w:rPr>
            </w:pPr>
          </w:p>
        </w:tc>
      </w:tr>
      <w:tr w:rsidR="00EE1C54" w14:paraId="3532E3D8" w14:textId="77777777" w:rsidTr="5269AA9B">
        <w:tc>
          <w:tcPr>
            <w:tcW w:w="2122" w:type="dxa"/>
          </w:tcPr>
          <w:p w14:paraId="353ACF4D" w14:textId="0EE4915B" w:rsidR="00EE1C54" w:rsidRPr="00D7095D" w:rsidRDefault="00CE45DF" w:rsidP="5269AA9B">
            <w:pPr>
              <w:rPr>
                <w:rFonts w:eastAsiaTheme="minorEastAsia"/>
                <w:b/>
                <w:bCs/>
              </w:rPr>
            </w:pPr>
            <w:r w:rsidRPr="5269AA9B">
              <w:rPr>
                <w:rFonts w:eastAsiaTheme="minorEastAsia"/>
                <w:b/>
                <w:bCs/>
              </w:rPr>
              <w:t>Spring 1</w:t>
            </w:r>
            <w:r w:rsidR="1D9371F5" w:rsidRPr="5269AA9B">
              <w:rPr>
                <w:rFonts w:eastAsiaTheme="minorEastAsia"/>
                <w:b/>
                <w:bCs/>
              </w:rPr>
              <w:t xml:space="preserve"> and </w:t>
            </w:r>
            <w:r w:rsidRPr="5269AA9B">
              <w:rPr>
                <w:rFonts w:eastAsiaTheme="minorEastAsia"/>
                <w:b/>
                <w:bCs/>
              </w:rPr>
              <w:t>2</w:t>
            </w:r>
          </w:p>
        </w:tc>
        <w:tc>
          <w:tcPr>
            <w:tcW w:w="12546" w:type="dxa"/>
          </w:tcPr>
          <w:p w14:paraId="228E61EC" w14:textId="3CDAE3FA" w:rsidR="00EE1C54" w:rsidRPr="007D38AB" w:rsidRDefault="08297029" w:rsidP="5269AA9B">
            <w:pPr>
              <w:rPr>
                <w:rFonts w:eastAsiaTheme="minorEastAsia"/>
              </w:rPr>
            </w:pPr>
            <w:r w:rsidRPr="5269AA9B">
              <w:rPr>
                <w:rFonts w:eastAsiaTheme="minorEastAsia"/>
                <w:b/>
                <w:bCs/>
              </w:rPr>
              <w:t>Know</w:t>
            </w:r>
            <w:r w:rsidRPr="5269AA9B">
              <w:rPr>
                <w:rFonts w:eastAsiaTheme="minorEastAsia"/>
                <w:b/>
                <w:bCs/>
                <w:lang w:val="en-US"/>
              </w:rPr>
              <w:t>:</w:t>
            </w:r>
            <w:r w:rsidRPr="5269AA9B">
              <w:rPr>
                <w:rFonts w:eastAsiaTheme="minorEastAsia"/>
              </w:rPr>
              <w:t> </w:t>
            </w:r>
          </w:p>
          <w:p w14:paraId="154A7D14" w14:textId="1F11CD59"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lang w:val="en-US"/>
              </w:rPr>
              <w:t>The social and historical context of the play </w:t>
            </w:r>
            <w:r w:rsidRPr="5269AA9B">
              <w:rPr>
                <w:rFonts w:eastAsiaTheme="minorEastAsia"/>
              </w:rPr>
              <w:t> </w:t>
            </w:r>
          </w:p>
          <w:p w14:paraId="4DD6F1B7" w14:textId="215CE70E"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rPr>
              <w:t xml:space="preserve">Expectations and values of an Elizabethan audience </w:t>
            </w:r>
          </w:p>
          <w:p w14:paraId="5A4B7424" w14:textId="2B8B6840"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lang w:val="en-US"/>
              </w:rPr>
              <w:t xml:space="preserve">The function of prologue in drama </w:t>
            </w:r>
          </w:p>
          <w:p w14:paraId="05AF34C7" w14:textId="05484352" w:rsidR="00EE1C54" w:rsidRPr="007D38AB" w:rsidRDefault="08297029" w:rsidP="5269AA9B">
            <w:pPr>
              <w:pStyle w:val="ListParagraph"/>
              <w:numPr>
                <w:ilvl w:val="0"/>
                <w:numId w:val="14"/>
              </w:numPr>
              <w:rPr>
                <w:rFonts w:eastAsiaTheme="minorEastAsia"/>
              </w:rPr>
            </w:pPr>
            <w:r w:rsidRPr="5269AA9B">
              <w:rPr>
                <w:rFonts w:eastAsiaTheme="minorEastAsia"/>
                <w:lang w:val="en-US"/>
              </w:rPr>
              <w:t>That a sonnet can convey more than one theme.</w:t>
            </w:r>
            <w:r w:rsidRPr="5269AA9B">
              <w:rPr>
                <w:rFonts w:eastAsiaTheme="minorEastAsia"/>
              </w:rPr>
              <w:t xml:space="preserve"> </w:t>
            </w:r>
          </w:p>
          <w:p w14:paraId="539D5CED" w14:textId="7000E7CA" w:rsidR="00EE1C54" w:rsidRPr="007D38AB" w:rsidRDefault="08297029" w:rsidP="5269AA9B">
            <w:pPr>
              <w:pStyle w:val="ListParagraph"/>
              <w:numPr>
                <w:ilvl w:val="0"/>
                <w:numId w:val="14"/>
              </w:numPr>
              <w:rPr>
                <w:rFonts w:eastAsiaTheme="minorEastAsia"/>
              </w:rPr>
            </w:pPr>
            <w:r w:rsidRPr="5269AA9B">
              <w:rPr>
                <w:rFonts w:eastAsiaTheme="minorEastAsia"/>
              </w:rPr>
              <w:t>The structure and imagery in a sonnet form conveys ideas about conflict and love</w:t>
            </w:r>
          </w:p>
          <w:p w14:paraId="5750C6C3" w14:textId="12DF0F9A" w:rsidR="00EE1C54" w:rsidRPr="007D38AB" w:rsidRDefault="08297029" w:rsidP="5269AA9B">
            <w:pPr>
              <w:pStyle w:val="ListParagraph"/>
              <w:numPr>
                <w:ilvl w:val="0"/>
                <w:numId w:val="14"/>
              </w:numPr>
              <w:rPr>
                <w:rFonts w:eastAsiaTheme="minorEastAsia"/>
              </w:rPr>
            </w:pPr>
            <w:r w:rsidRPr="5269AA9B">
              <w:rPr>
                <w:rFonts w:eastAsiaTheme="minorEastAsia"/>
                <w:lang w:val="en-US"/>
              </w:rPr>
              <w:t>The genre of tragedy</w:t>
            </w:r>
          </w:p>
          <w:p w14:paraId="16E5B027" w14:textId="42A30096"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rPr>
              <w:t xml:space="preserve">Conflict is a key theme that runs throughout the play and leads to tragedy </w:t>
            </w:r>
          </w:p>
          <w:p w14:paraId="2A5FA72E" w14:textId="070FD914"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rPr>
              <w:t xml:space="preserve">The narrative arc of the play as a Shakespearean tragedy </w:t>
            </w:r>
          </w:p>
          <w:p w14:paraId="0D37885B" w14:textId="6576A8D7"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lang w:val="en-US"/>
              </w:rPr>
              <w:t>What imagery is</w:t>
            </w:r>
          </w:p>
          <w:p w14:paraId="58C772D1" w14:textId="3EB7D831" w:rsidR="00EE1C54" w:rsidRPr="007D38AB" w:rsidRDefault="08297029" w:rsidP="5269AA9B">
            <w:pPr>
              <w:pStyle w:val="ListParagraph"/>
              <w:numPr>
                <w:ilvl w:val="0"/>
                <w:numId w:val="14"/>
              </w:numPr>
              <w:spacing w:after="0" w:line="240" w:lineRule="auto"/>
              <w:rPr>
                <w:rFonts w:eastAsiaTheme="minorEastAsia"/>
              </w:rPr>
            </w:pPr>
            <w:r w:rsidRPr="5269AA9B">
              <w:rPr>
                <w:rFonts w:eastAsiaTheme="minorEastAsia"/>
              </w:rPr>
              <w:t>That accurate textual references support inferences about theme, plot and character</w:t>
            </w:r>
          </w:p>
          <w:p w14:paraId="0BEB8F2D" w14:textId="5667AF76" w:rsidR="00EE1C54" w:rsidRPr="007D38AB" w:rsidRDefault="00EE1C54" w:rsidP="5269AA9B">
            <w:pPr>
              <w:rPr>
                <w:rFonts w:eastAsiaTheme="minorEastAsia"/>
              </w:rPr>
            </w:pPr>
          </w:p>
          <w:p w14:paraId="0218C6C6" w14:textId="5F3440B7" w:rsidR="00EE1C54" w:rsidRPr="007D38AB" w:rsidRDefault="08297029" w:rsidP="5269AA9B">
            <w:pPr>
              <w:rPr>
                <w:rFonts w:eastAsiaTheme="minorEastAsia"/>
              </w:rPr>
            </w:pPr>
            <w:r w:rsidRPr="5269AA9B">
              <w:rPr>
                <w:rFonts w:eastAsiaTheme="minorEastAsia"/>
                <w:b/>
                <w:bCs/>
              </w:rPr>
              <w:t>Know how:</w:t>
            </w:r>
            <w:r w:rsidRPr="5269AA9B">
              <w:rPr>
                <w:rFonts w:eastAsiaTheme="minorEastAsia"/>
              </w:rPr>
              <w:t> </w:t>
            </w:r>
          </w:p>
          <w:p w14:paraId="4B0D052B" w14:textId="640A7F00" w:rsidR="00EE1C54" w:rsidRPr="007D38AB" w:rsidRDefault="08297029" w:rsidP="5269AA9B">
            <w:pPr>
              <w:pStyle w:val="NoSpacing"/>
              <w:numPr>
                <w:ilvl w:val="0"/>
                <w:numId w:val="14"/>
              </w:numPr>
              <w:rPr>
                <w:lang w:val="en-GB"/>
              </w:rPr>
            </w:pPr>
            <w:r w:rsidRPr="5269AA9B">
              <w:t>The context of Elizabethan England supports our understanding of the play</w:t>
            </w:r>
            <w:r w:rsidRPr="5269AA9B">
              <w:rPr>
                <w:lang w:val="en-GB"/>
              </w:rPr>
              <w:t> </w:t>
            </w:r>
          </w:p>
          <w:p w14:paraId="65FAAD37" w14:textId="7001F80D" w:rsidR="00EE1C54" w:rsidRPr="007D38AB" w:rsidRDefault="08297029" w:rsidP="5269AA9B">
            <w:pPr>
              <w:pStyle w:val="NoSpacing"/>
              <w:numPr>
                <w:ilvl w:val="0"/>
                <w:numId w:val="14"/>
              </w:numPr>
              <w:rPr>
                <w:lang w:val="en-GB"/>
              </w:rPr>
            </w:pPr>
            <w:r w:rsidRPr="5269AA9B">
              <w:rPr>
                <w:lang w:val="en-GB"/>
              </w:rPr>
              <w:t>To explain the differences between a contemporary audience and an Elizabethan audience</w:t>
            </w:r>
          </w:p>
          <w:p w14:paraId="1EAE57EF" w14:textId="6988203B" w:rsidR="00EE1C54" w:rsidRPr="007D38AB" w:rsidRDefault="08297029" w:rsidP="5269AA9B">
            <w:pPr>
              <w:pStyle w:val="NoSpacing"/>
              <w:numPr>
                <w:ilvl w:val="0"/>
                <w:numId w:val="14"/>
              </w:numPr>
              <w:rPr>
                <w:lang w:val="en-GB"/>
              </w:rPr>
            </w:pPr>
            <w:r w:rsidRPr="5269AA9B">
              <w:rPr>
                <w:lang w:val="en-GB"/>
              </w:rPr>
              <w:t xml:space="preserve">To explore and analyse the theme of conflict in the prologue </w:t>
            </w:r>
          </w:p>
          <w:p w14:paraId="03FF9445" w14:textId="49CEB653" w:rsidR="00EE1C54" w:rsidRPr="007D38AB" w:rsidRDefault="08297029" w:rsidP="5269AA9B">
            <w:pPr>
              <w:pStyle w:val="NoSpacing"/>
              <w:numPr>
                <w:ilvl w:val="0"/>
                <w:numId w:val="14"/>
              </w:numPr>
              <w:rPr>
                <w:lang w:val="en-GB"/>
              </w:rPr>
            </w:pPr>
            <w:r w:rsidRPr="5269AA9B">
              <w:rPr>
                <w:lang w:val="en-GB"/>
              </w:rPr>
              <w:t>The structure and imagery in a sonnet form conveys ideas about conflict and love</w:t>
            </w:r>
          </w:p>
          <w:p w14:paraId="7CEE85A3" w14:textId="1252C134" w:rsidR="00EE1C54" w:rsidRPr="007D38AB" w:rsidRDefault="08297029" w:rsidP="5269AA9B">
            <w:pPr>
              <w:pStyle w:val="NoSpacing"/>
              <w:numPr>
                <w:ilvl w:val="0"/>
                <w:numId w:val="14"/>
              </w:numPr>
              <w:rPr>
                <w:lang w:val="en-GB"/>
              </w:rPr>
            </w:pPr>
            <w:r w:rsidRPr="5269AA9B">
              <w:rPr>
                <w:lang w:val="en-GB"/>
              </w:rPr>
              <w:t xml:space="preserve">To track the conflict between the Capulets and Montagues, friendship and loyalty, Juliet and her father </w:t>
            </w:r>
          </w:p>
          <w:p w14:paraId="0D2EE59F" w14:textId="75BD2092" w:rsidR="00EE1C54" w:rsidRPr="007D38AB" w:rsidRDefault="08297029" w:rsidP="5269AA9B">
            <w:pPr>
              <w:pStyle w:val="NoSpacing"/>
              <w:numPr>
                <w:ilvl w:val="0"/>
                <w:numId w:val="14"/>
              </w:numPr>
              <w:rPr>
                <w:lang w:val="en-GB"/>
              </w:rPr>
            </w:pPr>
            <w:r w:rsidRPr="5269AA9B">
              <w:rPr>
                <w:lang w:val="en-GB"/>
              </w:rPr>
              <w:t>To track the narrative arc of the play as a five act tragedy using the Freytag model</w:t>
            </w:r>
          </w:p>
          <w:p w14:paraId="480D6ABF" w14:textId="03F71BEA" w:rsidR="00EE1C54" w:rsidRPr="007D38AB" w:rsidRDefault="08297029" w:rsidP="5269AA9B">
            <w:pPr>
              <w:pStyle w:val="NoSpacing"/>
              <w:numPr>
                <w:ilvl w:val="0"/>
                <w:numId w:val="14"/>
              </w:numPr>
              <w:rPr>
                <w:lang w:val="en-GB"/>
              </w:rPr>
            </w:pPr>
            <w:r w:rsidRPr="5269AA9B">
              <w:rPr>
                <w:lang w:val="en-GB"/>
              </w:rPr>
              <w:t xml:space="preserve">To explore and analyse the effects of light and dark, and religious imagery </w:t>
            </w:r>
          </w:p>
          <w:p w14:paraId="1EF289BF" w14:textId="20D1CAD7" w:rsidR="00EE1C54" w:rsidRPr="007D38AB" w:rsidRDefault="08297029" w:rsidP="5269AA9B">
            <w:pPr>
              <w:pStyle w:val="NoSpacing"/>
              <w:numPr>
                <w:ilvl w:val="0"/>
                <w:numId w:val="14"/>
              </w:numPr>
              <w:rPr>
                <w:lang w:val="en-GB"/>
              </w:rPr>
            </w:pPr>
            <w:r w:rsidRPr="5269AA9B">
              <w:t>To choose relevant and appropriate textual references</w:t>
            </w:r>
            <w:r w:rsidRPr="5269AA9B">
              <w:rPr>
                <w:lang w:val="en-GB"/>
              </w:rPr>
              <w:t> </w:t>
            </w:r>
          </w:p>
          <w:p w14:paraId="2C2F7F49" w14:textId="6981D23E" w:rsidR="00EE1C54" w:rsidRPr="007D38AB" w:rsidRDefault="08297029" w:rsidP="5269AA9B">
            <w:pPr>
              <w:pStyle w:val="NoSpacing"/>
              <w:numPr>
                <w:ilvl w:val="0"/>
                <w:numId w:val="14"/>
              </w:numPr>
              <w:shd w:val="clear" w:color="auto" w:fill="FFFFFF" w:themeFill="background1"/>
            </w:pPr>
            <w:r w:rsidRPr="5269AA9B">
              <w:t>To use inference to explain the meaning of textual references</w:t>
            </w:r>
            <w:r w:rsidR="007D38AB" w:rsidRPr="5269AA9B">
              <w:t> </w:t>
            </w:r>
          </w:p>
        </w:tc>
      </w:tr>
      <w:tr w:rsidR="00756672" w:rsidRPr="00E52FBD" w14:paraId="44BA91FB" w14:textId="77777777" w:rsidTr="5269AA9B">
        <w:tc>
          <w:tcPr>
            <w:tcW w:w="2122" w:type="dxa"/>
          </w:tcPr>
          <w:p w14:paraId="1E55BF67" w14:textId="11F045EC" w:rsidR="00756672" w:rsidRPr="007D38AB" w:rsidRDefault="00756672" w:rsidP="5269AA9B">
            <w:pPr>
              <w:rPr>
                <w:rFonts w:eastAsiaTheme="minorEastAsia"/>
                <w:b/>
                <w:bCs/>
              </w:rPr>
            </w:pPr>
            <w:r w:rsidRPr="5269AA9B">
              <w:rPr>
                <w:rFonts w:eastAsiaTheme="minorEastAsia"/>
                <w:b/>
                <w:bCs/>
              </w:rPr>
              <w:t>The Big Question</w:t>
            </w:r>
          </w:p>
        </w:tc>
        <w:tc>
          <w:tcPr>
            <w:tcW w:w="12546" w:type="dxa"/>
          </w:tcPr>
          <w:p w14:paraId="18237B7D" w14:textId="3840691C" w:rsidR="5269AA9B" w:rsidRDefault="5269AA9B" w:rsidP="5269AA9B">
            <w:pPr>
              <w:jc w:val="center"/>
              <w:rPr>
                <w:rFonts w:eastAsiaTheme="minorEastAsia"/>
                <w:b/>
                <w:bCs/>
              </w:rPr>
            </w:pPr>
          </w:p>
          <w:p w14:paraId="15022A31" w14:textId="393DB713" w:rsidR="00756672" w:rsidRPr="00D7095D" w:rsidRDefault="007D38AB" w:rsidP="5269AA9B">
            <w:pPr>
              <w:jc w:val="center"/>
              <w:rPr>
                <w:rFonts w:eastAsiaTheme="minorEastAsia"/>
                <w:b/>
                <w:bCs/>
              </w:rPr>
            </w:pPr>
            <w:r w:rsidRPr="5269AA9B">
              <w:rPr>
                <w:rFonts w:eastAsiaTheme="minorEastAsia"/>
                <w:b/>
                <w:bCs/>
              </w:rPr>
              <w:t>How do diverse voices celebrate their identity?</w:t>
            </w:r>
          </w:p>
          <w:p w14:paraId="5A9C9986" w14:textId="4B74A0DD" w:rsidR="00756672" w:rsidRPr="00D7095D" w:rsidRDefault="00756672" w:rsidP="5269AA9B">
            <w:pPr>
              <w:jc w:val="center"/>
              <w:rPr>
                <w:rFonts w:eastAsiaTheme="minorEastAsia"/>
                <w:b/>
                <w:bCs/>
              </w:rPr>
            </w:pPr>
          </w:p>
        </w:tc>
      </w:tr>
      <w:tr w:rsidR="00756672" w:rsidRPr="00E52FBD" w14:paraId="03B92C56" w14:textId="77777777" w:rsidTr="5269AA9B">
        <w:tc>
          <w:tcPr>
            <w:tcW w:w="2122" w:type="dxa"/>
          </w:tcPr>
          <w:p w14:paraId="447F1E07" w14:textId="58F42EA6" w:rsidR="00756672" w:rsidRPr="007D38AB" w:rsidRDefault="00E52FBD" w:rsidP="5269AA9B">
            <w:pPr>
              <w:rPr>
                <w:rFonts w:eastAsiaTheme="minorEastAsia"/>
                <w:b/>
                <w:bCs/>
              </w:rPr>
            </w:pPr>
            <w:r w:rsidRPr="5269AA9B">
              <w:rPr>
                <w:rFonts w:eastAsiaTheme="minorEastAsia"/>
                <w:b/>
                <w:bCs/>
              </w:rPr>
              <w:t xml:space="preserve">Rationale </w:t>
            </w:r>
          </w:p>
        </w:tc>
        <w:tc>
          <w:tcPr>
            <w:tcW w:w="12546" w:type="dxa"/>
          </w:tcPr>
          <w:p w14:paraId="66E8E8D7" w14:textId="300CE92B" w:rsidR="00756672" w:rsidRPr="00D7095D" w:rsidRDefault="00756672" w:rsidP="5269AA9B">
            <w:pPr>
              <w:spacing w:line="300" w:lineRule="auto"/>
              <w:rPr>
                <w:rFonts w:eastAsiaTheme="minorEastAsia"/>
              </w:rPr>
            </w:pPr>
          </w:p>
          <w:p w14:paraId="5BAFD632" w14:textId="413A5331" w:rsidR="00756672" w:rsidRPr="00D7095D" w:rsidRDefault="0AF3A833" w:rsidP="5269AA9B">
            <w:pPr>
              <w:spacing w:line="300" w:lineRule="auto"/>
              <w:rPr>
                <w:rFonts w:eastAsiaTheme="minorEastAsia"/>
              </w:rPr>
            </w:pPr>
            <w:r w:rsidRPr="5269AA9B">
              <w:rPr>
                <w:rFonts w:eastAsiaTheme="minorEastAsia"/>
              </w:rPr>
              <w:t xml:space="preserve">This unit aims to develop students’ understanding of how cultural influences shape both the creation and interpretation of poetry. Through exploring the role of personal experience, context, poetic voice, and language choice, pupils will come to recognise how meaning is constructed and how structural devices contribute to a poem’s overall form. By engaging critically with a diverse range of poems, students will also be encouraged to question assumptions, challenge prejudice, and reflect on how perspectives, both their own and those of others, are formed. Ultimately, this unit seeks to empower pupils to read, interpret, and respond to poetry with curiosity, sensitivity, and informed independence. </w:t>
            </w:r>
          </w:p>
        </w:tc>
      </w:tr>
      <w:tr w:rsidR="00756672" w:rsidRPr="00E52FBD" w14:paraId="07A3CE1F" w14:textId="77777777" w:rsidTr="5269AA9B">
        <w:tc>
          <w:tcPr>
            <w:tcW w:w="2122" w:type="dxa"/>
          </w:tcPr>
          <w:p w14:paraId="71E68F7E" w14:textId="1E6B573A" w:rsidR="00756672" w:rsidRPr="00D7095D" w:rsidRDefault="00E52FBD" w:rsidP="5269AA9B">
            <w:pPr>
              <w:rPr>
                <w:rFonts w:eastAsiaTheme="minorEastAsia"/>
                <w:b/>
                <w:bCs/>
              </w:rPr>
            </w:pPr>
            <w:r w:rsidRPr="5269AA9B">
              <w:rPr>
                <w:rFonts w:eastAsiaTheme="minorEastAsia"/>
                <w:b/>
                <w:bCs/>
              </w:rPr>
              <w:t xml:space="preserve">Spring </w:t>
            </w:r>
            <w:r w:rsidR="007D38AB" w:rsidRPr="5269AA9B">
              <w:rPr>
                <w:rFonts w:eastAsiaTheme="minorEastAsia"/>
                <w:b/>
                <w:bCs/>
              </w:rPr>
              <w:t>2</w:t>
            </w:r>
            <w:r w:rsidR="138136E7" w:rsidRPr="5269AA9B">
              <w:rPr>
                <w:rFonts w:eastAsiaTheme="minorEastAsia"/>
                <w:b/>
                <w:bCs/>
              </w:rPr>
              <w:t xml:space="preserve"> and </w:t>
            </w:r>
            <w:r w:rsidR="00EF73E8" w:rsidRPr="5269AA9B">
              <w:rPr>
                <w:rFonts w:eastAsiaTheme="minorEastAsia"/>
                <w:b/>
                <w:bCs/>
              </w:rPr>
              <w:t>Summer 1</w:t>
            </w:r>
          </w:p>
        </w:tc>
        <w:tc>
          <w:tcPr>
            <w:tcW w:w="12546" w:type="dxa"/>
          </w:tcPr>
          <w:p w14:paraId="43DA9473" w14:textId="6F82CA32" w:rsidR="00756672" w:rsidRPr="007D38AB" w:rsidRDefault="56A2FDC3" w:rsidP="5269AA9B">
            <w:pPr>
              <w:spacing w:line="300" w:lineRule="auto"/>
              <w:rPr>
                <w:rFonts w:eastAsiaTheme="minorEastAsia"/>
              </w:rPr>
            </w:pPr>
            <w:r w:rsidRPr="5269AA9B">
              <w:rPr>
                <w:rFonts w:eastAsiaTheme="minorEastAsia"/>
                <w:b/>
                <w:bCs/>
              </w:rPr>
              <w:t xml:space="preserve">Know: </w:t>
            </w:r>
          </w:p>
          <w:p w14:paraId="1CB1EF11" w14:textId="12EE4A0A" w:rsidR="00756672" w:rsidRPr="007D38AB" w:rsidRDefault="56A2FDC3" w:rsidP="5269AA9B">
            <w:pPr>
              <w:pStyle w:val="ListParagraph"/>
              <w:numPr>
                <w:ilvl w:val="0"/>
                <w:numId w:val="3"/>
              </w:numPr>
              <w:rPr>
                <w:rFonts w:eastAsiaTheme="minorEastAsia"/>
              </w:rPr>
            </w:pPr>
            <w:r w:rsidRPr="5269AA9B">
              <w:rPr>
                <w:rFonts w:eastAsiaTheme="minorEastAsia"/>
              </w:rPr>
              <w:t xml:space="preserve">To know the importance of context in poetry </w:t>
            </w:r>
          </w:p>
          <w:p w14:paraId="5844DB41" w14:textId="4429B548" w:rsidR="00756672" w:rsidRPr="007D38AB" w:rsidRDefault="56A2FDC3" w:rsidP="5269AA9B">
            <w:pPr>
              <w:pStyle w:val="ListParagraph"/>
              <w:numPr>
                <w:ilvl w:val="0"/>
                <w:numId w:val="3"/>
              </w:numPr>
              <w:rPr>
                <w:rFonts w:eastAsiaTheme="minorEastAsia"/>
              </w:rPr>
            </w:pPr>
            <w:r w:rsidRPr="5269AA9B">
              <w:rPr>
                <w:rFonts w:eastAsiaTheme="minorEastAsia"/>
              </w:rPr>
              <w:t>To know that our own experiences and contexts can affect our perspectives</w:t>
            </w:r>
          </w:p>
          <w:p w14:paraId="606612E7" w14:textId="5D6A887E" w:rsidR="00756672" w:rsidRPr="007D38AB" w:rsidRDefault="56A2FDC3" w:rsidP="5269AA9B">
            <w:pPr>
              <w:pStyle w:val="ListParagraph"/>
              <w:numPr>
                <w:ilvl w:val="0"/>
                <w:numId w:val="3"/>
              </w:numPr>
              <w:rPr>
                <w:rFonts w:eastAsiaTheme="minorEastAsia"/>
              </w:rPr>
            </w:pPr>
            <w:r w:rsidRPr="5269AA9B">
              <w:rPr>
                <w:rFonts w:eastAsiaTheme="minorEastAsia"/>
              </w:rPr>
              <w:t xml:space="preserve">What poetic voice is and how it is developed in poems </w:t>
            </w:r>
          </w:p>
          <w:p w14:paraId="77FCB885" w14:textId="3F2E924C" w:rsidR="00756672" w:rsidRPr="007D38AB" w:rsidRDefault="56A2FDC3" w:rsidP="5269AA9B">
            <w:pPr>
              <w:pStyle w:val="ListParagraph"/>
              <w:numPr>
                <w:ilvl w:val="0"/>
                <w:numId w:val="3"/>
              </w:numPr>
              <w:rPr>
                <w:rFonts w:eastAsiaTheme="minorEastAsia"/>
              </w:rPr>
            </w:pPr>
            <w:r w:rsidRPr="5269AA9B">
              <w:rPr>
                <w:rFonts w:eastAsiaTheme="minorEastAsia"/>
              </w:rPr>
              <w:t xml:space="preserve">That poet’s use language to develop meaning </w:t>
            </w:r>
          </w:p>
          <w:p w14:paraId="1B647D97" w14:textId="15D098B1" w:rsidR="00756672" w:rsidRPr="007D38AB" w:rsidRDefault="56A2FDC3" w:rsidP="5269AA9B">
            <w:pPr>
              <w:pStyle w:val="ListParagraph"/>
              <w:numPr>
                <w:ilvl w:val="0"/>
                <w:numId w:val="3"/>
              </w:numPr>
              <w:rPr>
                <w:rFonts w:eastAsiaTheme="minorEastAsia"/>
              </w:rPr>
            </w:pPr>
            <w:r w:rsidRPr="5269AA9B">
              <w:rPr>
                <w:rFonts w:eastAsiaTheme="minorEastAsia"/>
              </w:rPr>
              <w:t xml:space="preserve">The structure of the poem can support meaning </w:t>
            </w:r>
          </w:p>
          <w:p w14:paraId="2208EF08" w14:textId="6757035E" w:rsidR="00756672" w:rsidRPr="007D38AB" w:rsidRDefault="56A2FDC3" w:rsidP="5269AA9B">
            <w:pPr>
              <w:rPr>
                <w:rFonts w:eastAsiaTheme="minorEastAsia"/>
              </w:rPr>
            </w:pPr>
            <w:r w:rsidRPr="5269AA9B">
              <w:rPr>
                <w:rFonts w:eastAsiaTheme="minorEastAsia"/>
                <w:b/>
                <w:bCs/>
              </w:rPr>
              <w:t xml:space="preserve">Know how: </w:t>
            </w:r>
          </w:p>
          <w:p w14:paraId="44C96983" w14:textId="379E773D" w:rsidR="00756672" w:rsidRPr="007D38AB" w:rsidRDefault="56A2FDC3" w:rsidP="5269AA9B">
            <w:pPr>
              <w:pStyle w:val="ListParagraph"/>
              <w:numPr>
                <w:ilvl w:val="0"/>
                <w:numId w:val="2"/>
              </w:numPr>
              <w:rPr>
                <w:rFonts w:eastAsiaTheme="minorEastAsia"/>
              </w:rPr>
            </w:pPr>
            <w:r w:rsidRPr="5269AA9B">
              <w:rPr>
                <w:rFonts w:eastAsiaTheme="minorEastAsia"/>
              </w:rPr>
              <w:t xml:space="preserve">To consider the context of a poem </w:t>
            </w:r>
          </w:p>
          <w:p w14:paraId="539184BE" w14:textId="24710312" w:rsidR="00756672" w:rsidRPr="007D38AB" w:rsidRDefault="56A2FDC3" w:rsidP="5269AA9B">
            <w:pPr>
              <w:pStyle w:val="ListParagraph"/>
              <w:numPr>
                <w:ilvl w:val="0"/>
                <w:numId w:val="2"/>
              </w:numPr>
              <w:rPr>
                <w:rFonts w:eastAsiaTheme="minorEastAsia"/>
              </w:rPr>
            </w:pPr>
            <w:r w:rsidRPr="5269AA9B">
              <w:rPr>
                <w:rFonts w:eastAsiaTheme="minorEastAsia"/>
              </w:rPr>
              <w:t xml:space="preserve">To consider the difference between the speaker of the poem and the poet </w:t>
            </w:r>
          </w:p>
          <w:p w14:paraId="5998CB05" w14:textId="77A4CEAE" w:rsidR="00756672" w:rsidRPr="007D38AB" w:rsidRDefault="56A2FDC3" w:rsidP="5269AA9B">
            <w:pPr>
              <w:pStyle w:val="ListParagraph"/>
              <w:numPr>
                <w:ilvl w:val="0"/>
                <w:numId w:val="2"/>
              </w:numPr>
              <w:rPr>
                <w:rFonts w:eastAsiaTheme="minorEastAsia"/>
              </w:rPr>
            </w:pPr>
            <w:r w:rsidRPr="5269AA9B">
              <w:rPr>
                <w:rFonts w:eastAsiaTheme="minorEastAsia"/>
              </w:rPr>
              <w:t xml:space="preserve">Poets use language to create meaning </w:t>
            </w:r>
          </w:p>
          <w:p w14:paraId="4882DA2E" w14:textId="0FBF660E" w:rsidR="00756672" w:rsidRPr="007D38AB" w:rsidRDefault="56A2FDC3" w:rsidP="5269AA9B">
            <w:pPr>
              <w:pStyle w:val="ListParagraph"/>
              <w:numPr>
                <w:ilvl w:val="0"/>
                <w:numId w:val="2"/>
              </w:numPr>
              <w:spacing w:after="0" w:line="240" w:lineRule="auto"/>
              <w:rPr>
                <w:rFonts w:eastAsiaTheme="minorEastAsia"/>
              </w:rPr>
            </w:pPr>
            <w:r w:rsidRPr="5269AA9B">
              <w:rPr>
                <w:rFonts w:eastAsiaTheme="minorEastAsia"/>
              </w:rPr>
              <w:t>To consider which words from a poem create deeper meaning and explain why</w:t>
            </w:r>
          </w:p>
          <w:p w14:paraId="5B6581CB" w14:textId="43D2CC2E" w:rsidR="00756672" w:rsidRPr="007D38AB" w:rsidRDefault="56A2FDC3" w:rsidP="5269AA9B">
            <w:pPr>
              <w:pStyle w:val="ListParagraph"/>
              <w:numPr>
                <w:ilvl w:val="0"/>
                <w:numId w:val="2"/>
              </w:numPr>
              <w:rPr>
                <w:rFonts w:eastAsiaTheme="minorEastAsia"/>
              </w:rPr>
            </w:pPr>
            <w:r w:rsidRPr="5269AA9B">
              <w:rPr>
                <w:rFonts w:eastAsiaTheme="minorEastAsia"/>
              </w:rPr>
              <w:t xml:space="preserve">Poets use structure to create meaning </w:t>
            </w:r>
          </w:p>
          <w:p w14:paraId="3F806E57" w14:textId="7E102E2D" w:rsidR="00756672" w:rsidRPr="007D38AB" w:rsidRDefault="56A2FDC3" w:rsidP="5269AA9B">
            <w:pPr>
              <w:pStyle w:val="ListParagraph"/>
              <w:numPr>
                <w:ilvl w:val="0"/>
                <w:numId w:val="2"/>
              </w:numPr>
              <w:rPr>
                <w:rFonts w:eastAsiaTheme="minorEastAsia"/>
              </w:rPr>
            </w:pPr>
            <w:r w:rsidRPr="5269AA9B">
              <w:rPr>
                <w:rFonts w:eastAsiaTheme="minorEastAsia"/>
              </w:rPr>
              <w:t xml:space="preserve">To use accurate poetic terminology in discussions and analytical essays </w:t>
            </w:r>
          </w:p>
          <w:p w14:paraId="351BD414" w14:textId="43DFF7DD" w:rsidR="00756672" w:rsidRPr="007D38AB" w:rsidRDefault="56A2FDC3" w:rsidP="5269AA9B">
            <w:pPr>
              <w:pStyle w:val="ListParagraph"/>
              <w:numPr>
                <w:ilvl w:val="0"/>
                <w:numId w:val="2"/>
              </w:numPr>
              <w:rPr>
                <w:rFonts w:eastAsiaTheme="minorEastAsia"/>
              </w:rPr>
            </w:pPr>
            <w:r w:rsidRPr="5269AA9B">
              <w:rPr>
                <w:rFonts w:eastAsiaTheme="minorEastAsia"/>
              </w:rPr>
              <w:t>To use everything we have learned in this unit to plan and create our own poem.</w:t>
            </w:r>
          </w:p>
        </w:tc>
      </w:tr>
      <w:tr w:rsidR="00E52FBD" w:rsidRPr="00E52FBD" w14:paraId="18289EB6" w14:textId="77777777" w:rsidTr="5269AA9B">
        <w:tc>
          <w:tcPr>
            <w:tcW w:w="2122" w:type="dxa"/>
          </w:tcPr>
          <w:p w14:paraId="4D6993EE" w14:textId="52543360" w:rsidR="00E52FBD" w:rsidRPr="00D7095D" w:rsidRDefault="00E52FBD" w:rsidP="5269AA9B">
            <w:pPr>
              <w:rPr>
                <w:rFonts w:eastAsiaTheme="minorEastAsia"/>
                <w:b/>
                <w:bCs/>
              </w:rPr>
            </w:pPr>
            <w:r w:rsidRPr="5269AA9B">
              <w:rPr>
                <w:rFonts w:eastAsiaTheme="minorEastAsia"/>
                <w:b/>
                <w:bCs/>
              </w:rPr>
              <w:t>The Big Question</w:t>
            </w:r>
          </w:p>
        </w:tc>
        <w:tc>
          <w:tcPr>
            <w:tcW w:w="12546" w:type="dxa"/>
          </w:tcPr>
          <w:p w14:paraId="05E35387" w14:textId="3A7E40A0" w:rsidR="5269AA9B" w:rsidRDefault="5269AA9B" w:rsidP="5269AA9B">
            <w:pPr>
              <w:rPr>
                <w:rFonts w:eastAsiaTheme="minorEastAsia"/>
                <w:b/>
                <w:bCs/>
              </w:rPr>
            </w:pPr>
          </w:p>
          <w:p w14:paraId="518A1FAF" w14:textId="1CA92207" w:rsidR="00E52FBD" w:rsidRPr="00D7095D" w:rsidRDefault="00EF73E8" w:rsidP="5269AA9B">
            <w:pPr>
              <w:jc w:val="center"/>
              <w:rPr>
                <w:rFonts w:eastAsiaTheme="minorEastAsia"/>
                <w:b/>
                <w:bCs/>
              </w:rPr>
            </w:pPr>
            <w:r w:rsidRPr="5269AA9B">
              <w:rPr>
                <w:rFonts w:eastAsiaTheme="minorEastAsia"/>
                <w:b/>
                <w:bCs/>
              </w:rPr>
              <w:t>How does Orwell challenge the voice of tyranny and celebrate the voice of freedom? </w:t>
            </w:r>
          </w:p>
          <w:p w14:paraId="665CFB7C" w14:textId="1862CDB7" w:rsidR="00E52FBD" w:rsidRPr="00D7095D" w:rsidRDefault="00E52FBD" w:rsidP="5269AA9B">
            <w:pPr>
              <w:rPr>
                <w:rFonts w:eastAsiaTheme="minorEastAsia"/>
                <w:b/>
                <w:bCs/>
              </w:rPr>
            </w:pPr>
          </w:p>
        </w:tc>
      </w:tr>
      <w:tr w:rsidR="00E52FBD" w:rsidRPr="00E52FBD" w14:paraId="74B21B43" w14:textId="77777777" w:rsidTr="5269AA9B">
        <w:tc>
          <w:tcPr>
            <w:tcW w:w="2122" w:type="dxa"/>
          </w:tcPr>
          <w:p w14:paraId="695D7DB6" w14:textId="4DD741B9" w:rsidR="00E52FBD" w:rsidRPr="00D7095D" w:rsidRDefault="00E52FBD" w:rsidP="5269AA9B">
            <w:pPr>
              <w:rPr>
                <w:rFonts w:eastAsiaTheme="minorEastAsia"/>
                <w:b/>
                <w:bCs/>
              </w:rPr>
            </w:pPr>
            <w:r w:rsidRPr="5269AA9B">
              <w:rPr>
                <w:rFonts w:eastAsiaTheme="minorEastAsia"/>
                <w:b/>
                <w:bCs/>
              </w:rPr>
              <w:t xml:space="preserve">Rationale </w:t>
            </w:r>
          </w:p>
        </w:tc>
        <w:tc>
          <w:tcPr>
            <w:tcW w:w="12546" w:type="dxa"/>
          </w:tcPr>
          <w:p w14:paraId="604AD3C1" w14:textId="77777777" w:rsidR="00483309" w:rsidRPr="00D7095D" w:rsidRDefault="00483309" w:rsidP="5269AA9B">
            <w:pPr>
              <w:rPr>
                <w:rStyle w:val="normaltextrun"/>
                <w:rFonts w:eastAsiaTheme="minorEastAsia"/>
                <w:shd w:val="clear" w:color="auto" w:fill="FFFFFF"/>
              </w:rPr>
            </w:pPr>
          </w:p>
          <w:p w14:paraId="60C215B8" w14:textId="6297939D" w:rsidR="00483309" w:rsidRPr="00D7095D" w:rsidRDefault="64E45574" w:rsidP="5269AA9B">
            <w:pPr>
              <w:rPr>
                <w:rFonts w:eastAsiaTheme="minorEastAsia"/>
              </w:rPr>
            </w:pPr>
            <w:r w:rsidRPr="5269AA9B">
              <w:rPr>
                <w:rFonts w:eastAsiaTheme="minorEastAsia"/>
              </w:rPr>
              <w:t xml:space="preserve">This unit aims to develop students’ understanding how the concept of leadership and rhetoric is crafted through the plot and characters in Animal Farm. Pupils are encouraged to explore and appreciate how rhetorical devices can manipulate and transform the attitudes and beliefs of the audience and how leaders can employ rhetoric to persuade and exploit.  </w:t>
            </w:r>
          </w:p>
          <w:p w14:paraId="42ACA7E7" w14:textId="45B7ABF3" w:rsidR="00483309" w:rsidRPr="00D7095D" w:rsidRDefault="00483309" w:rsidP="5269AA9B">
            <w:pPr>
              <w:rPr>
                <w:rFonts w:eastAsiaTheme="minorEastAsia"/>
              </w:rPr>
            </w:pPr>
          </w:p>
        </w:tc>
      </w:tr>
      <w:tr w:rsidR="00E52FBD" w:rsidRPr="00E52FBD" w14:paraId="3CEBE4EE" w14:textId="77777777" w:rsidTr="5269AA9B">
        <w:tc>
          <w:tcPr>
            <w:tcW w:w="2122" w:type="dxa"/>
          </w:tcPr>
          <w:p w14:paraId="6FCCCB14" w14:textId="00C9FAC5" w:rsidR="00E52FBD" w:rsidRPr="00D7095D" w:rsidRDefault="00914F19" w:rsidP="5269AA9B">
            <w:pPr>
              <w:rPr>
                <w:rFonts w:eastAsiaTheme="minorEastAsia"/>
                <w:b/>
                <w:bCs/>
              </w:rPr>
            </w:pPr>
            <w:r w:rsidRPr="5269AA9B">
              <w:rPr>
                <w:rFonts w:eastAsiaTheme="minorEastAsia"/>
                <w:b/>
                <w:bCs/>
              </w:rPr>
              <w:t>S</w:t>
            </w:r>
            <w:r w:rsidR="00EF73E8" w:rsidRPr="5269AA9B">
              <w:rPr>
                <w:rFonts w:eastAsiaTheme="minorEastAsia"/>
                <w:b/>
                <w:bCs/>
              </w:rPr>
              <w:t>ummer 1</w:t>
            </w:r>
            <w:r w:rsidR="38D91D39" w:rsidRPr="5269AA9B">
              <w:rPr>
                <w:rFonts w:eastAsiaTheme="minorEastAsia"/>
                <w:b/>
                <w:bCs/>
              </w:rPr>
              <w:t xml:space="preserve"> and</w:t>
            </w:r>
            <w:r w:rsidR="00EF73E8" w:rsidRPr="5269AA9B">
              <w:rPr>
                <w:rFonts w:eastAsiaTheme="minorEastAsia"/>
                <w:b/>
                <w:bCs/>
              </w:rPr>
              <w:t xml:space="preserve"> Summer 2</w:t>
            </w:r>
          </w:p>
        </w:tc>
        <w:tc>
          <w:tcPr>
            <w:tcW w:w="12546" w:type="dxa"/>
          </w:tcPr>
          <w:p w14:paraId="47A63C52" w14:textId="4CFCCF71" w:rsidR="00E52FBD" w:rsidRPr="00EF73E8" w:rsidRDefault="57D67D51" w:rsidP="5269AA9B">
            <w:pPr>
              <w:rPr>
                <w:rFonts w:eastAsiaTheme="minorEastAsia"/>
              </w:rPr>
            </w:pPr>
            <w:r w:rsidRPr="5269AA9B">
              <w:rPr>
                <w:rFonts w:eastAsiaTheme="minorEastAsia"/>
                <w:b/>
                <w:bCs/>
              </w:rPr>
              <w:t>Know:</w:t>
            </w:r>
          </w:p>
          <w:p w14:paraId="5C4877E8" w14:textId="49150E83" w:rsidR="00E52FBD" w:rsidRPr="00EF73E8" w:rsidRDefault="57D67D51" w:rsidP="5269AA9B">
            <w:pPr>
              <w:pStyle w:val="ListParagraph"/>
              <w:numPr>
                <w:ilvl w:val="0"/>
                <w:numId w:val="1"/>
              </w:numPr>
              <w:rPr>
                <w:rFonts w:eastAsiaTheme="minorEastAsia"/>
              </w:rPr>
            </w:pPr>
            <w:r w:rsidRPr="5269AA9B">
              <w:rPr>
                <w:rFonts w:eastAsiaTheme="minorEastAsia"/>
              </w:rPr>
              <w:t>The concept of allegory</w:t>
            </w:r>
          </w:p>
          <w:p w14:paraId="2A488E10" w14:textId="7E8F116C" w:rsidR="00E52FBD" w:rsidRPr="00EF73E8" w:rsidRDefault="57D67D51" w:rsidP="5269AA9B">
            <w:pPr>
              <w:pStyle w:val="ListParagraph"/>
              <w:numPr>
                <w:ilvl w:val="0"/>
                <w:numId w:val="1"/>
              </w:numPr>
              <w:rPr>
                <w:rFonts w:eastAsiaTheme="minorEastAsia"/>
              </w:rPr>
            </w:pPr>
            <w:r w:rsidRPr="5269AA9B">
              <w:rPr>
                <w:rFonts w:eastAsiaTheme="minorEastAsia"/>
              </w:rPr>
              <w:t>Features of rhetoric including ethos, logos and pathos</w:t>
            </w:r>
          </w:p>
          <w:p w14:paraId="4F4B1593" w14:textId="6942DF86" w:rsidR="00E52FBD" w:rsidRPr="00EF73E8" w:rsidRDefault="57D67D51" w:rsidP="5269AA9B">
            <w:pPr>
              <w:pStyle w:val="ListParagraph"/>
              <w:numPr>
                <w:ilvl w:val="0"/>
                <w:numId w:val="1"/>
              </w:numPr>
              <w:rPr>
                <w:rFonts w:eastAsiaTheme="minorEastAsia"/>
              </w:rPr>
            </w:pPr>
            <w:r w:rsidRPr="5269AA9B">
              <w:rPr>
                <w:rFonts w:eastAsiaTheme="minorEastAsia"/>
              </w:rPr>
              <w:t>The importance of Old Major and the use of rhetorical devices in his speech.</w:t>
            </w:r>
          </w:p>
          <w:p w14:paraId="018077DA" w14:textId="010C29A6" w:rsidR="00E52FBD" w:rsidRPr="00EF73E8" w:rsidRDefault="57D67D51" w:rsidP="5269AA9B">
            <w:pPr>
              <w:pStyle w:val="ListParagraph"/>
              <w:numPr>
                <w:ilvl w:val="0"/>
                <w:numId w:val="1"/>
              </w:numPr>
              <w:rPr>
                <w:rFonts w:eastAsiaTheme="minorEastAsia"/>
              </w:rPr>
            </w:pPr>
            <w:r w:rsidRPr="5269AA9B">
              <w:rPr>
                <w:rFonts w:eastAsiaTheme="minorEastAsia"/>
              </w:rPr>
              <w:t>Snowball is represented an emergent leader within a democratic context.</w:t>
            </w:r>
          </w:p>
          <w:p w14:paraId="7EB27F06" w14:textId="140AAAA9" w:rsidR="00E52FBD" w:rsidRPr="00EF73E8" w:rsidRDefault="57D67D51" w:rsidP="5269AA9B">
            <w:pPr>
              <w:pStyle w:val="ListParagraph"/>
              <w:numPr>
                <w:ilvl w:val="0"/>
                <w:numId w:val="1"/>
              </w:numPr>
              <w:rPr>
                <w:rFonts w:eastAsiaTheme="minorEastAsia"/>
              </w:rPr>
            </w:pPr>
            <w:r w:rsidRPr="5269AA9B">
              <w:rPr>
                <w:rFonts w:eastAsiaTheme="minorEastAsia"/>
              </w:rPr>
              <w:t>The rising tyranny of Napoleon and the oppression of the animals</w:t>
            </w:r>
          </w:p>
          <w:p w14:paraId="219BFB7C" w14:textId="76A3F7FE" w:rsidR="00E52FBD" w:rsidRPr="00EF73E8" w:rsidRDefault="57D67D51" w:rsidP="5269AA9B">
            <w:pPr>
              <w:pStyle w:val="ListParagraph"/>
              <w:numPr>
                <w:ilvl w:val="0"/>
                <w:numId w:val="1"/>
              </w:numPr>
              <w:rPr>
                <w:rFonts w:eastAsiaTheme="minorEastAsia"/>
              </w:rPr>
            </w:pPr>
            <w:r w:rsidRPr="5269AA9B">
              <w:rPr>
                <w:rFonts w:eastAsiaTheme="minorEastAsia"/>
              </w:rPr>
              <w:t>The features of an effective political speech.</w:t>
            </w:r>
          </w:p>
          <w:p w14:paraId="328269AE" w14:textId="507C6FD6" w:rsidR="00E52FBD" w:rsidRPr="00EF73E8" w:rsidRDefault="57D67D51" w:rsidP="5269AA9B">
            <w:pPr>
              <w:pStyle w:val="ListParagraph"/>
              <w:numPr>
                <w:ilvl w:val="0"/>
                <w:numId w:val="1"/>
              </w:numPr>
              <w:rPr>
                <w:rFonts w:eastAsiaTheme="minorEastAsia"/>
              </w:rPr>
            </w:pPr>
            <w:r w:rsidRPr="5269AA9B">
              <w:rPr>
                <w:rFonts w:eastAsiaTheme="minorEastAsia"/>
              </w:rPr>
              <w:t>Use examples of conjunctions to emphasise and contrast in speeches</w:t>
            </w:r>
          </w:p>
          <w:p w14:paraId="21E8DC72" w14:textId="3B9D38DC" w:rsidR="00E52FBD" w:rsidRPr="00EF73E8" w:rsidRDefault="57D67D51" w:rsidP="5269AA9B">
            <w:pPr>
              <w:pStyle w:val="ListParagraph"/>
              <w:numPr>
                <w:ilvl w:val="0"/>
                <w:numId w:val="1"/>
              </w:numPr>
              <w:rPr>
                <w:rFonts w:eastAsiaTheme="minorEastAsia"/>
              </w:rPr>
            </w:pPr>
            <w:r w:rsidRPr="5269AA9B">
              <w:rPr>
                <w:rFonts w:eastAsiaTheme="minorEastAsia"/>
              </w:rPr>
              <w:t>The use of character and plot to illustrate corruption and tyranny.</w:t>
            </w:r>
          </w:p>
          <w:p w14:paraId="694604B5" w14:textId="72C4D033" w:rsidR="00E52FBD" w:rsidRPr="00EF73E8" w:rsidRDefault="57D67D51" w:rsidP="5269AA9B">
            <w:pPr>
              <w:rPr>
                <w:rFonts w:eastAsiaTheme="minorEastAsia"/>
                <w:b/>
                <w:bCs/>
              </w:rPr>
            </w:pPr>
            <w:r w:rsidRPr="5269AA9B">
              <w:rPr>
                <w:rFonts w:eastAsiaTheme="minorEastAsia"/>
                <w:b/>
                <w:bCs/>
              </w:rPr>
              <w:t xml:space="preserve">Know how: </w:t>
            </w:r>
          </w:p>
          <w:p w14:paraId="51AD1594" w14:textId="40A76BC3" w:rsidR="00E52FBD" w:rsidRPr="00EF73E8" w:rsidRDefault="00E52FBD" w:rsidP="5269AA9B">
            <w:pPr>
              <w:rPr>
                <w:rFonts w:eastAsiaTheme="minorEastAsia"/>
                <w:b/>
                <w:bCs/>
              </w:rPr>
            </w:pPr>
          </w:p>
          <w:p w14:paraId="20417E80" w14:textId="2B7458C8" w:rsidR="00E52FBD" w:rsidRPr="00EF73E8" w:rsidRDefault="57D67D51" w:rsidP="5269AA9B">
            <w:pPr>
              <w:pStyle w:val="ListParagraph"/>
              <w:numPr>
                <w:ilvl w:val="0"/>
                <w:numId w:val="1"/>
              </w:numPr>
              <w:rPr>
                <w:rFonts w:eastAsiaTheme="minorEastAsia"/>
              </w:rPr>
            </w:pPr>
            <w:r w:rsidRPr="5269AA9B">
              <w:rPr>
                <w:rFonts w:eastAsiaTheme="minorEastAsia"/>
              </w:rPr>
              <w:t>Allegory can be used to convey political themes and ideas/ the concept of leadership and link to the rise of Stalin.</w:t>
            </w:r>
          </w:p>
          <w:p w14:paraId="0FC938A2" w14:textId="6281AB84" w:rsidR="00E52FBD" w:rsidRPr="00EF73E8" w:rsidRDefault="57D67D51" w:rsidP="5269AA9B">
            <w:pPr>
              <w:pStyle w:val="ListParagraph"/>
              <w:numPr>
                <w:ilvl w:val="0"/>
                <w:numId w:val="1"/>
              </w:numPr>
              <w:rPr>
                <w:rFonts w:eastAsiaTheme="minorEastAsia"/>
              </w:rPr>
            </w:pPr>
            <w:r w:rsidRPr="5269AA9B">
              <w:rPr>
                <w:rFonts w:eastAsiaTheme="minorEastAsia"/>
              </w:rPr>
              <w:t>To use persuasive devices to create ethos, logos and pathos</w:t>
            </w:r>
          </w:p>
          <w:p w14:paraId="1BFBC06A" w14:textId="193B3561" w:rsidR="00E52FBD" w:rsidRPr="00EF73E8" w:rsidRDefault="57D67D51" w:rsidP="5269AA9B">
            <w:pPr>
              <w:pStyle w:val="ListParagraph"/>
              <w:numPr>
                <w:ilvl w:val="0"/>
                <w:numId w:val="1"/>
              </w:numPr>
              <w:rPr>
                <w:rFonts w:eastAsiaTheme="minorEastAsia"/>
              </w:rPr>
            </w:pPr>
            <w:r w:rsidRPr="5269AA9B">
              <w:rPr>
                <w:rFonts w:eastAsiaTheme="minorEastAsia"/>
              </w:rPr>
              <w:t>Vision and values are presented through rhetorical language to unite and empower groups.</w:t>
            </w:r>
          </w:p>
          <w:p w14:paraId="5EE00546" w14:textId="0CD9975D" w:rsidR="00E52FBD" w:rsidRPr="00EF73E8" w:rsidRDefault="57D67D51" w:rsidP="5269AA9B">
            <w:pPr>
              <w:pStyle w:val="ListParagraph"/>
              <w:numPr>
                <w:ilvl w:val="0"/>
                <w:numId w:val="1"/>
              </w:numPr>
              <w:rPr>
                <w:rFonts w:eastAsiaTheme="minorEastAsia"/>
              </w:rPr>
            </w:pPr>
            <w:r w:rsidRPr="5269AA9B">
              <w:rPr>
                <w:rFonts w:eastAsiaTheme="minorEastAsia"/>
              </w:rPr>
              <w:t>To track character development (Napoleon’s corruption)</w:t>
            </w:r>
          </w:p>
          <w:p w14:paraId="24016DD7" w14:textId="0ADA3845" w:rsidR="00E52FBD" w:rsidRPr="00EF73E8" w:rsidRDefault="57D67D51" w:rsidP="5269AA9B">
            <w:pPr>
              <w:pStyle w:val="ListParagraph"/>
              <w:numPr>
                <w:ilvl w:val="0"/>
                <w:numId w:val="1"/>
              </w:numPr>
              <w:rPr>
                <w:rFonts w:eastAsiaTheme="minorEastAsia"/>
              </w:rPr>
            </w:pPr>
            <w:r w:rsidRPr="5269AA9B">
              <w:rPr>
                <w:rFonts w:eastAsiaTheme="minorEastAsia"/>
              </w:rPr>
              <w:t>To identify and analyse how language is used to shape character and context.</w:t>
            </w:r>
          </w:p>
          <w:p w14:paraId="1E97B448" w14:textId="4E4B26B5" w:rsidR="00E52FBD" w:rsidRPr="00EF73E8" w:rsidRDefault="00E52FBD" w:rsidP="5269AA9B">
            <w:pPr>
              <w:rPr>
                <w:rFonts w:eastAsiaTheme="minorEastAsia"/>
                <w:b/>
                <w:bCs/>
              </w:rPr>
            </w:pPr>
          </w:p>
        </w:tc>
      </w:tr>
    </w:tbl>
    <w:p w14:paraId="0B81F44E" w14:textId="77777777" w:rsidR="007521FE" w:rsidRPr="00E52FBD" w:rsidRDefault="007521FE" w:rsidP="3CFF90BB">
      <w:pPr>
        <w:spacing w:after="0" w:line="240" w:lineRule="auto"/>
        <w:rPr>
          <w:rFonts w:ascii="Arial" w:eastAsia="Arial" w:hAnsi="Arial" w:cs="Arial"/>
          <w:sz w:val="22"/>
          <w:szCs w:val="22"/>
        </w:rPr>
      </w:pPr>
    </w:p>
    <w:p w14:paraId="36C75762" w14:textId="77777777" w:rsidR="007521FE" w:rsidRDefault="007521FE" w:rsidP="3CFF90BB">
      <w:pPr>
        <w:jc w:val="center"/>
        <w:rPr>
          <w:rFonts w:ascii="Arial" w:eastAsia="Arial" w:hAnsi="Arial" w:cs="Arial"/>
          <w:b/>
          <w:bCs/>
          <w:sz w:val="22"/>
          <w:szCs w:val="22"/>
        </w:rPr>
      </w:pPr>
    </w:p>
    <w:p w14:paraId="3BC12EEA" w14:textId="1D298BD1" w:rsidR="007521FE" w:rsidRDefault="007521FE" w:rsidP="5269AA9B">
      <w:pPr>
        <w:jc w:val="center"/>
        <w:rPr>
          <w:rFonts w:ascii="Arial" w:eastAsia="Arial" w:hAnsi="Arial" w:cs="Arial"/>
          <w:b/>
          <w:bCs/>
          <w:sz w:val="22"/>
          <w:szCs w:val="22"/>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E178A" w14:textId="77777777" w:rsidR="00A004A2" w:rsidRDefault="00A004A2" w:rsidP="00BF2A97">
      <w:pPr>
        <w:spacing w:after="0" w:line="240" w:lineRule="auto"/>
      </w:pPr>
      <w:r>
        <w:separator/>
      </w:r>
    </w:p>
  </w:endnote>
  <w:endnote w:type="continuationSeparator" w:id="0">
    <w:p w14:paraId="3A86ED54" w14:textId="77777777" w:rsidR="00A004A2" w:rsidRDefault="00A004A2"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ACE65" w14:textId="77777777" w:rsidR="00A004A2" w:rsidRDefault="00A004A2" w:rsidP="00BF2A97">
      <w:pPr>
        <w:spacing w:after="0" w:line="240" w:lineRule="auto"/>
      </w:pPr>
      <w:r>
        <w:separator/>
      </w:r>
    </w:p>
  </w:footnote>
  <w:footnote w:type="continuationSeparator" w:id="0">
    <w:p w14:paraId="30696A83" w14:textId="77777777" w:rsidR="00A004A2" w:rsidRDefault="00A004A2"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95D93" w14:textId="77777777" w:rsidR="00344847" w:rsidRDefault="000A397C">
    <w:pPr>
      <w:pStyle w:val="Header"/>
    </w:pPr>
    <w:r>
      <w:rPr>
        <w:noProof/>
        <w:lang w:eastAsia="en-GB"/>
      </w:rPr>
      <w:pict w14:anchorId="15BDF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9"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9EB96" w14:textId="77777777" w:rsidR="00344847" w:rsidRDefault="00344847" w:rsidP="005B427F">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C07A4" w14:textId="77777777" w:rsidR="00344847" w:rsidRDefault="000A397C">
    <w:pPr>
      <w:pStyle w:val="Header"/>
    </w:pPr>
    <w:r>
      <w:rPr>
        <w:noProof/>
        <w:lang w:eastAsia="en-GB"/>
      </w:rPr>
      <w:pict w14:anchorId="71342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8"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016"/>
    <w:multiLevelType w:val="multilevel"/>
    <w:tmpl w:val="FFDE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8B979"/>
    <w:multiLevelType w:val="hybridMultilevel"/>
    <w:tmpl w:val="86EA45A4"/>
    <w:lvl w:ilvl="0" w:tplc="FEC430F2">
      <w:start w:val="1"/>
      <w:numFmt w:val="bullet"/>
      <w:lvlText w:val=""/>
      <w:lvlJc w:val="left"/>
      <w:pPr>
        <w:ind w:left="720" w:hanging="360"/>
      </w:pPr>
      <w:rPr>
        <w:rFonts w:ascii="Symbol" w:hAnsi="Symbol" w:hint="default"/>
      </w:rPr>
    </w:lvl>
    <w:lvl w:ilvl="1" w:tplc="021AEF50">
      <w:start w:val="1"/>
      <w:numFmt w:val="bullet"/>
      <w:lvlText w:val="o"/>
      <w:lvlJc w:val="left"/>
      <w:pPr>
        <w:ind w:left="1440" w:hanging="360"/>
      </w:pPr>
      <w:rPr>
        <w:rFonts w:ascii="Courier New" w:hAnsi="Courier New" w:hint="default"/>
      </w:rPr>
    </w:lvl>
    <w:lvl w:ilvl="2" w:tplc="69184E54">
      <w:start w:val="1"/>
      <w:numFmt w:val="bullet"/>
      <w:lvlText w:val=""/>
      <w:lvlJc w:val="left"/>
      <w:pPr>
        <w:ind w:left="2160" w:hanging="360"/>
      </w:pPr>
      <w:rPr>
        <w:rFonts w:ascii="Wingdings" w:hAnsi="Wingdings" w:hint="default"/>
      </w:rPr>
    </w:lvl>
    <w:lvl w:ilvl="3" w:tplc="5026191C">
      <w:start w:val="1"/>
      <w:numFmt w:val="bullet"/>
      <w:lvlText w:val=""/>
      <w:lvlJc w:val="left"/>
      <w:pPr>
        <w:ind w:left="2880" w:hanging="360"/>
      </w:pPr>
      <w:rPr>
        <w:rFonts w:ascii="Symbol" w:hAnsi="Symbol" w:hint="default"/>
      </w:rPr>
    </w:lvl>
    <w:lvl w:ilvl="4" w:tplc="C190285A">
      <w:start w:val="1"/>
      <w:numFmt w:val="bullet"/>
      <w:lvlText w:val="o"/>
      <w:lvlJc w:val="left"/>
      <w:pPr>
        <w:ind w:left="3600" w:hanging="360"/>
      </w:pPr>
      <w:rPr>
        <w:rFonts w:ascii="Courier New" w:hAnsi="Courier New" w:hint="default"/>
      </w:rPr>
    </w:lvl>
    <w:lvl w:ilvl="5" w:tplc="8F541E9A">
      <w:start w:val="1"/>
      <w:numFmt w:val="bullet"/>
      <w:lvlText w:val=""/>
      <w:lvlJc w:val="left"/>
      <w:pPr>
        <w:ind w:left="4320" w:hanging="360"/>
      </w:pPr>
      <w:rPr>
        <w:rFonts w:ascii="Wingdings" w:hAnsi="Wingdings" w:hint="default"/>
      </w:rPr>
    </w:lvl>
    <w:lvl w:ilvl="6" w:tplc="6FDA9636">
      <w:start w:val="1"/>
      <w:numFmt w:val="bullet"/>
      <w:lvlText w:val=""/>
      <w:lvlJc w:val="left"/>
      <w:pPr>
        <w:ind w:left="5040" w:hanging="360"/>
      </w:pPr>
      <w:rPr>
        <w:rFonts w:ascii="Symbol" w:hAnsi="Symbol" w:hint="default"/>
      </w:rPr>
    </w:lvl>
    <w:lvl w:ilvl="7" w:tplc="450AEBE2">
      <w:start w:val="1"/>
      <w:numFmt w:val="bullet"/>
      <w:lvlText w:val="o"/>
      <w:lvlJc w:val="left"/>
      <w:pPr>
        <w:ind w:left="5760" w:hanging="360"/>
      </w:pPr>
      <w:rPr>
        <w:rFonts w:ascii="Courier New" w:hAnsi="Courier New" w:hint="default"/>
      </w:rPr>
    </w:lvl>
    <w:lvl w:ilvl="8" w:tplc="06901A2E">
      <w:start w:val="1"/>
      <w:numFmt w:val="bullet"/>
      <w:lvlText w:val=""/>
      <w:lvlJc w:val="left"/>
      <w:pPr>
        <w:ind w:left="6480" w:hanging="360"/>
      </w:pPr>
      <w:rPr>
        <w:rFonts w:ascii="Wingdings" w:hAnsi="Wingdings" w:hint="default"/>
      </w:rPr>
    </w:lvl>
  </w:abstractNum>
  <w:abstractNum w:abstractNumId="2" w15:restartNumberingAfterBreak="0">
    <w:nsid w:val="107936DC"/>
    <w:multiLevelType w:val="multilevel"/>
    <w:tmpl w:val="846C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373BA"/>
    <w:multiLevelType w:val="multilevel"/>
    <w:tmpl w:val="E504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F8D64C"/>
    <w:multiLevelType w:val="hybridMultilevel"/>
    <w:tmpl w:val="1680B13A"/>
    <w:lvl w:ilvl="0" w:tplc="6BB8E6F4">
      <w:start w:val="1"/>
      <w:numFmt w:val="bullet"/>
      <w:lvlText w:val=""/>
      <w:lvlJc w:val="left"/>
      <w:pPr>
        <w:ind w:left="720" w:hanging="360"/>
      </w:pPr>
      <w:rPr>
        <w:rFonts w:ascii="Symbol" w:hAnsi="Symbol" w:hint="default"/>
      </w:rPr>
    </w:lvl>
    <w:lvl w:ilvl="1" w:tplc="BDBC8FA2">
      <w:start w:val="1"/>
      <w:numFmt w:val="bullet"/>
      <w:lvlText w:val="o"/>
      <w:lvlJc w:val="left"/>
      <w:pPr>
        <w:ind w:left="1440" w:hanging="360"/>
      </w:pPr>
      <w:rPr>
        <w:rFonts w:ascii="Courier New" w:hAnsi="Courier New" w:hint="default"/>
      </w:rPr>
    </w:lvl>
    <w:lvl w:ilvl="2" w:tplc="A88470F8">
      <w:start w:val="1"/>
      <w:numFmt w:val="bullet"/>
      <w:lvlText w:val=""/>
      <w:lvlJc w:val="left"/>
      <w:pPr>
        <w:ind w:left="2160" w:hanging="360"/>
      </w:pPr>
      <w:rPr>
        <w:rFonts w:ascii="Wingdings" w:hAnsi="Wingdings" w:hint="default"/>
      </w:rPr>
    </w:lvl>
    <w:lvl w:ilvl="3" w:tplc="5372B408">
      <w:start w:val="1"/>
      <w:numFmt w:val="bullet"/>
      <w:lvlText w:val=""/>
      <w:lvlJc w:val="left"/>
      <w:pPr>
        <w:ind w:left="2880" w:hanging="360"/>
      </w:pPr>
      <w:rPr>
        <w:rFonts w:ascii="Symbol" w:hAnsi="Symbol" w:hint="default"/>
      </w:rPr>
    </w:lvl>
    <w:lvl w:ilvl="4" w:tplc="382093C0">
      <w:start w:val="1"/>
      <w:numFmt w:val="bullet"/>
      <w:lvlText w:val="o"/>
      <w:lvlJc w:val="left"/>
      <w:pPr>
        <w:ind w:left="3600" w:hanging="360"/>
      </w:pPr>
      <w:rPr>
        <w:rFonts w:ascii="Courier New" w:hAnsi="Courier New" w:hint="default"/>
      </w:rPr>
    </w:lvl>
    <w:lvl w:ilvl="5" w:tplc="DA940548">
      <w:start w:val="1"/>
      <w:numFmt w:val="bullet"/>
      <w:lvlText w:val=""/>
      <w:lvlJc w:val="left"/>
      <w:pPr>
        <w:ind w:left="4320" w:hanging="360"/>
      </w:pPr>
      <w:rPr>
        <w:rFonts w:ascii="Wingdings" w:hAnsi="Wingdings" w:hint="default"/>
      </w:rPr>
    </w:lvl>
    <w:lvl w:ilvl="6" w:tplc="EC5AFB84">
      <w:start w:val="1"/>
      <w:numFmt w:val="bullet"/>
      <w:lvlText w:val=""/>
      <w:lvlJc w:val="left"/>
      <w:pPr>
        <w:ind w:left="5040" w:hanging="360"/>
      </w:pPr>
      <w:rPr>
        <w:rFonts w:ascii="Symbol" w:hAnsi="Symbol" w:hint="default"/>
      </w:rPr>
    </w:lvl>
    <w:lvl w:ilvl="7" w:tplc="9BF21258">
      <w:start w:val="1"/>
      <w:numFmt w:val="bullet"/>
      <w:lvlText w:val="o"/>
      <w:lvlJc w:val="left"/>
      <w:pPr>
        <w:ind w:left="5760" w:hanging="360"/>
      </w:pPr>
      <w:rPr>
        <w:rFonts w:ascii="Courier New" w:hAnsi="Courier New" w:hint="default"/>
      </w:rPr>
    </w:lvl>
    <w:lvl w:ilvl="8" w:tplc="FE56DA12">
      <w:start w:val="1"/>
      <w:numFmt w:val="bullet"/>
      <w:lvlText w:val=""/>
      <w:lvlJc w:val="left"/>
      <w:pPr>
        <w:ind w:left="6480" w:hanging="360"/>
      </w:pPr>
      <w:rPr>
        <w:rFonts w:ascii="Wingdings" w:hAnsi="Wingdings" w:hint="default"/>
      </w:rPr>
    </w:lvl>
  </w:abstractNum>
  <w:abstractNum w:abstractNumId="5" w15:restartNumberingAfterBreak="0">
    <w:nsid w:val="22A120C4"/>
    <w:multiLevelType w:val="multilevel"/>
    <w:tmpl w:val="5F2C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9A10B3"/>
    <w:multiLevelType w:val="hybridMultilevel"/>
    <w:tmpl w:val="C6125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C74E95"/>
    <w:multiLevelType w:val="hybridMultilevel"/>
    <w:tmpl w:val="E1D8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72162C"/>
    <w:multiLevelType w:val="multilevel"/>
    <w:tmpl w:val="72CC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057F4D"/>
    <w:multiLevelType w:val="multilevel"/>
    <w:tmpl w:val="1634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2A1841"/>
    <w:multiLevelType w:val="hybridMultilevel"/>
    <w:tmpl w:val="39F0058C"/>
    <w:lvl w:ilvl="0" w:tplc="3F1C9D62">
      <w:start w:val="1"/>
      <w:numFmt w:val="bullet"/>
      <w:lvlText w:val=""/>
      <w:lvlJc w:val="left"/>
      <w:pPr>
        <w:ind w:left="720" w:hanging="360"/>
      </w:pPr>
      <w:rPr>
        <w:rFonts w:ascii="Symbol" w:hAnsi="Symbol" w:hint="default"/>
      </w:rPr>
    </w:lvl>
    <w:lvl w:ilvl="1" w:tplc="508A5746">
      <w:start w:val="1"/>
      <w:numFmt w:val="bullet"/>
      <w:lvlText w:val="o"/>
      <w:lvlJc w:val="left"/>
      <w:pPr>
        <w:ind w:left="1440" w:hanging="360"/>
      </w:pPr>
      <w:rPr>
        <w:rFonts w:ascii="Courier New" w:hAnsi="Courier New" w:hint="default"/>
      </w:rPr>
    </w:lvl>
    <w:lvl w:ilvl="2" w:tplc="9AE6057A">
      <w:start w:val="1"/>
      <w:numFmt w:val="bullet"/>
      <w:lvlText w:val=""/>
      <w:lvlJc w:val="left"/>
      <w:pPr>
        <w:ind w:left="2160" w:hanging="360"/>
      </w:pPr>
      <w:rPr>
        <w:rFonts w:ascii="Wingdings" w:hAnsi="Wingdings" w:hint="default"/>
      </w:rPr>
    </w:lvl>
    <w:lvl w:ilvl="3" w:tplc="8682B3D6">
      <w:start w:val="1"/>
      <w:numFmt w:val="bullet"/>
      <w:lvlText w:val=""/>
      <w:lvlJc w:val="left"/>
      <w:pPr>
        <w:ind w:left="2880" w:hanging="360"/>
      </w:pPr>
      <w:rPr>
        <w:rFonts w:ascii="Symbol" w:hAnsi="Symbol" w:hint="default"/>
      </w:rPr>
    </w:lvl>
    <w:lvl w:ilvl="4" w:tplc="BF84D06C">
      <w:start w:val="1"/>
      <w:numFmt w:val="bullet"/>
      <w:lvlText w:val="o"/>
      <w:lvlJc w:val="left"/>
      <w:pPr>
        <w:ind w:left="3600" w:hanging="360"/>
      </w:pPr>
      <w:rPr>
        <w:rFonts w:ascii="Courier New" w:hAnsi="Courier New" w:hint="default"/>
      </w:rPr>
    </w:lvl>
    <w:lvl w:ilvl="5" w:tplc="3C88BF68">
      <w:start w:val="1"/>
      <w:numFmt w:val="bullet"/>
      <w:lvlText w:val=""/>
      <w:lvlJc w:val="left"/>
      <w:pPr>
        <w:ind w:left="4320" w:hanging="360"/>
      </w:pPr>
      <w:rPr>
        <w:rFonts w:ascii="Wingdings" w:hAnsi="Wingdings" w:hint="default"/>
      </w:rPr>
    </w:lvl>
    <w:lvl w:ilvl="6" w:tplc="9C365B30">
      <w:start w:val="1"/>
      <w:numFmt w:val="bullet"/>
      <w:lvlText w:val=""/>
      <w:lvlJc w:val="left"/>
      <w:pPr>
        <w:ind w:left="5040" w:hanging="360"/>
      </w:pPr>
      <w:rPr>
        <w:rFonts w:ascii="Symbol" w:hAnsi="Symbol" w:hint="default"/>
      </w:rPr>
    </w:lvl>
    <w:lvl w:ilvl="7" w:tplc="9A58A7D6">
      <w:start w:val="1"/>
      <w:numFmt w:val="bullet"/>
      <w:lvlText w:val="o"/>
      <w:lvlJc w:val="left"/>
      <w:pPr>
        <w:ind w:left="5760" w:hanging="360"/>
      </w:pPr>
      <w:rPr>
        <w:rFonts w:ascii="Courier New" w:hAnsi="Courier New" w:hint="default"/>
      </w:rPr>
    </w:lvl>
    <w:lvl w:ilvl="8" w:tplc="3C40E9D8">
      <w:start w:val="1"/>
      <w:numFmt w:val="bullet"/>
      <w:lvlText w:val=""/>
      <w:lvlJc w:val="left"/>
      <w:pPr>
        <w:ind w:left="6480" w:hanging="360"/>
      </w:pPr>
      <w:rPr>
        <w:rFonts w:ascii="Wingdings" w:hAnsi="Wingdings" w:hint="default"/>
      </w:rPr>
    </w:lvl>
  </w:abstractNum>
  <w:abstractNum w:abstractNumId="11" w15:restartNumberingAfterBreak="0">
    <w:nsid w:val="4A8443C7"/>
    <w:multiLevelType w:val="hybridMultilevel"/>
    <w:tmpl w:val="D9E0F2F8"/>
    <w:lvl w:ilvl="0" w:tplc="A380F1F6">
      <w:start w:val="1"/>
      <w:numFmt w:val="bullet"/>
      <w:lvlText w:val=""/>
      <w:lvlJc w:val="left"/>
      <w:pPr>
        <w:ind w:left="720" w:hanging="360"/>
      </w:pPr>
      <w:rPr>
        <w:rFonts w:ascii="Symbol" w:hAnsi="Symbol" w:hint="default"/>
      </w:rPr>
    </w:lvl>
    <w:lvl w:ilvl="1" w:tplc="18C000F0">
      <w:start w:val="1"/>
      <w:numFmt w:val="bullet"/>
      <w:lvlText w:val="o"/>
      <w:lvlJc w:val="left"/>
      <w:pPr>
        <w:ind w:left="1440" w:hanging="360"/>
      </w:pPr>
      <w:rPr>
        <w:rFonts w:ascii="Courier New" w:hAnsi="Courier New" w:hint="default"/>
      </w:rPr>
    </w:lvl>
    <w:lvl w:ilvl="2" w:tplc="46989D04">
      <w:start w:val="1"/>
      <w:numFmt w:val="bullet"/>
      <w:lvlText w:val=""/>
      <w:lvlJc w:val="left"/>
      <w:pPr>
        <w:ind w:left="2160" w:hanging="360"/>
      </w:pPr>
      <w:rPr>
        <w:rFonts w:ascii="Wingdings" w:hAnsi="Wingdings" w:hint="default"/>
      </w:rPr>
    </w:lvl>
    <w:lvl w:ilvl="3" w:tplc="0834FE70">
      <w:start w:val="1"/>
      <w:numFmt w:val="bullet"/>
      <w:lvlText w:val=""/>
      <w:lvlJc w:val="left"/>
      <w:pPr>
        <w:ind w:left="2880" w:hanging="360"/>
      </w:pPr>
      <w:rPr>
        <w:rFonts w:ascii="Symbol" w:hAnsi="Symbol" w:hint="default"/>
      </w:rPr>
    </w:lvl>
    <w:lvl w:ilvl="4" w:tplc="DC16DF68">
      <w:start w:val="1"/>
      <w:numFmt w:val="bullet"/>
      <w:lvlText w:val="o"/>
      <w:lvlJc w:val="left"/>
      <w:pPr>
        <w:ind w:left="3600" w:hanging="360"/>
      </w:pPr>
      <w:rPr>
        <w:rFonts w:ascii="Courier New" w:hAnsi="Courier New" w:hint="default"/>
      </w:rPr>
    </w:lvl>
    <w:lvl w:ilvl="5" w:tplc="50703DCA">
      <w:start w:val="1"/>
      <w:numFmt w:val="bullet"/>
      <w:lvlText w:val=""/>
      <w:lvlJc w:val="left"/>
      <w:pPr>
        <w:ind w:left="4320" w:hanging="360"/>
      </w:pPr>
      <w:rPr>
        <w:rFonts w:ascii="Wingdings" w:hAnsi="Wingdings" w:hint="default"/>
      </w:rPr>
    </w:lvl>
    <w:lvl w:ilvl="6" w:tplc="D4766B0E">
      <w:start w:val="1"/>
      <w:numFmt w:val="bullet"/>
      <w:lvlText w:val=""/>
      <w:lvlJc w:val="left"/>
      <w:pPr>
        <w:ind w:left="5040" w:hanging="360"/>
      </w:pPr>
      <w:rPr>
        <w:rFonts w:ascii="Symbol" w:hAnsi="Symbol" w:hint="default"/>
      </w:rPr>
    </w:lvl>
    <w:lvl w:ilvl="7" w:tplc="65BEC502">
      <w:start w:val="1"/>
      <w:numFmt w:val="bullet"/>
      <w:lvlText w:val="o"/>
      <w:lvlJc w:val="left"/>
      <w:pPr>
        <w:ind w:left="5760" w:hanging="360"/>
      </w:pPr>
      <w:rPr>
        <w:rFonts w:ascii="Courier New" w:hAnsi="Courier New" w:hint="default"/>
      </w:rPr>
    </w:lvl>
    <w:lvl w:ilvl="8" w:tplc="5A140E1C">
      <w:start w:val="1"/>
      <w:numFmt w:val="bullet"/>
      <w:lvlText w:val=""/>
      <w:lvlJc w:val="left"/>
      <w:pPr>
        <w:ind w:left="6480" w:hanging="360"/>
      </w:pPr>
      <w:rPr>
        <w:rFonts w:ascii="Wingdings" w:hAnsi="Wingdings" w:hint="default"/>
      </w:rPr>
    </w:lvl>
  </w:abstractNum>
  <w:abstractNum w:abstractNumId="12" w15:restartNumberingAfterBreak="0">
    <w:nsid w:val="4BB7AEFA"/>
    <w:multiLevelType w:val="hybridMultilevel"/>
    <w:tmpl w:val="7F566AF0"/>
    <w:lvl w:ilvl="0" w:tplc="DD90A228">
      <w:start w:val="1"/>
      <w:numFmt w:val="bullet"/>
      <w:lvlText w:val=""/>
      <w:lvlJc w:val="left"/>
      <w:pPr>
        <w:ind w:left="720" w:hanging="360"/>
      </w:pPr>
      <w:rPr>
        <w:rFonts w:ascii="Symbol" w:hAnsi="Symbol" w:hint="default"/>
      </w:rPr>
    </w:lvl>
    <w:lvl w:ilvl="1" w:tplc="87F425FE">
      <w:start w:val="1"/>
      <w:numFmt w:val="bullet"/>
      <w:lvlText w:val="o"/>
      <w:lvlJc w:val="left"/>
      <w:pPr>
        <w:ind w:left="1440" w:hanging="360"/>
      </w:pPr>
      <w:rPr>
        <w:rFonts w:ascii="Courier New" w:hAnsi="Courier New" w:hint="default"/>
      </w:rPr>
    </w:lvl>
    <w:lvl w:ilvl="2" w:tplc="EFDA40FA">
      <w:start w:val="1"/>
      <w:numFmt w:val="bullet"/>
      <w:lvlText w:val=""/>
      <w:lvlJc w:val="left"/>
      <w:pPr>
        <w:ind w:left="2160" w:hanging="360"/>
      </w:pPr>
      <w:rPr>
        <w:rFonts w:ascii="Wingdings" w:hAnsi="Wingdings" w:hint="default"/>
      </w:rPr>
    </w:lvl>
    <w:lvl w:ilvl="3" w:tplc="37F4D8EE">
      <w:start w:val="1"/>
      <w:numFmt w:val="bullet"/>
      <w:lvlText w:val=""/>
      <w:lvlJc w:val="left"/>
      <w:pPr>
        <w:ind w:left="2880" w:hanging="360"/>
      </w:pPr>
      <w:rPr>
        <w:rFonts w:ascii="Symbol" w:hAnsi="Symbol" w:hint="default"/>
      </w:rPr>
    </w:lvl>
    <w:lvl w:ilvl="4" w:tplc="AF6AFA9E">
      <w:start w:val="1"/>
      <w:numFmt w:val="bullet"/>
      <w:lvlText w:val="o"/>
      <w:lvlJc w:val="left"/>
      <w:pPr>
        <w:ind w:left="3600" w:hanging="360"/>
      </w:pPr>
      <w:rPr>
        <w:rFonts w:ascii="Courier New" w:hAnsi="Courier New" w:hint="default"/>
      </w:rPr>
    </w:lvl>
    <w:lvl w:ilvl="5" w:tplc="113EC548">
      <w:start w:val="1"/>
      <w:numFmt w:val="bullet"/>
      <w:lvlText w:val=""/>
      <w:lvlJc w:val="left"/>
      <w:pPr>
        <w:ind w:left="4320" w:hanging="360"/>
      </w:pPr>
      <w:rPr>
        <w:rFonts w:ascii="Wingdings" w:hAnsi="Wingdings" w:hint="default"/>
      </w:rPr>
    </w:lvl>
    <w:lvl w:ilvl="6" w:tplc="E514AC70">
      <w:start w:val="1"/>
      <w:numFmt w:val="bullet"/>
      <w:lvlText w:val=""/>
      <w:lvlJc w:val="left"/>
      <w:pPr>
        <w:ind w:left="5040" w:hanging="360"/>
      </w:pPr>
      <w:rPr>
        <w:rFonts w:ascii="Symbol" w:hAnsi="Symbol" w:hint="default"/>
      </w:rPr>
    </w:lvl>
    <w:lvl w:ilvl="7" w:tplc="C442D4F8">
      <w:start w:val="1"/>
      <w:numFmt w:val="bullet"/>
      <w:lvlText w:val="o"/>
      <w:lvlJc w:val="left"/>
      <w:pPr>
        <w:ind w:left="5760" w:hanging="360"/>
      </w:pPr>
      <w:rPr>
        <w:rFonts w:ascii="Courier New" w:hAnsi="Courier New" w:hint="default"/>
      </w:rPr>
    </w:lvl>
    <w:lvl w:ilvl="8" w:tplc="B628A7B4">
      <w:start w:val="1"/>
      <w:numFmt w:val="bullet"/>
      <w:lvlText w:val=""/>
      <w:lvlJc w:val="left"/>
      <w:pPr>
        <w:ind w:left="6480" w:hanging="360"/>
      </w:pPr>
      <w:rPr>
        <w:rFonts w:ascii="Wingdings" w:hAnsi="Wingdings" w:hint="default"/>
      </w:rPr>
    </w:lvl>
  </w:abstractNum>
  <w:abstractNum w:abstractNumId="13" w15:restartNumberingAfterBreak="0">
    <w:nsid w:val="4D770F5D"/>
    <w:multiLevelType w:val="multilevel"/>
    <w:tmpl w:val="4D18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0E3884"/>
    <w:multiLevelType w:val="hybridMultilevel"/>
    <w:tmpl w:val="4B88084C"/>
    <w:lvl w:ilvl="0" w:tplc="891C57B6">
      <w:start w:val="1"/>
      <w:numFmt w:val="bullet"/>
      <w:lvlText w:val=""/>
      <w:lvlJc w:val="left"/>
      <w:pPr>
        <w:ind w:left="720" w:hanging="360"/>
      </w:pPr>
      <w:rPr>
        <w:rFonts w:ascii="Symbol" w:hAnsi="Symbol" w:hint="default"/>
      </w:rPr>
    </w:lvl>
    <w:lvl w:ilvl="1" w:tplc="6EB8F1CC">
      <w:start w:val="1"/>
      <w:numFmt w:val="bullet"/>
      <w:lvlText w:val="o"/>
      <w:lvlJc w:val="left"/>
      <w:pPr>
        <w:ind w:left="1440" w:hanging="360"/>
      </w:pPr>
      <w:rPr>
        <w:rFonts w:ascii="Courier New" w:hAnsi="Courier New" w:hint="default"/>
      </w:rPr>
    </w:lvl>
    <w:lvl w:ilvl="2" w:tplc="A7645AE8">
      <w:start w:val="1"/>
      <w:numFmt w:val="bullet"/>
      <w:lvlText w:val=""/>
      <w:lvlJc w:val="left"/>
      <w:pPr>
        <w:ind w:left="2160" w:hanging="360"/>
      </w:pPr>
      <w:rPr>
        <w:rFonts w:ascii="Wingdings" w:hAnsi="Wingdings" w:hint="default"/>
      </w:rPr>
    </w:lvl>
    <w:lvl w:ilvl="3" w:tplc="D63EAEA8">
      <w:start w:val="1"/>
      <w:numFmt w:val="bullet"/>
      <w:lvlText w:val=""/>
      <w:lvlJc w:val="left"/>
      <w:pPr>
        <w:ind w:left="2880" w:hanging="360"/>
      </w:pPr>
      <w:rPr>
        <w:rFonts w:ascii="Symbol" w:hAnsi="Symbol" w:hint="default"/>
      </w:rPr>
    </w:lvl>
    <w:lvl w:ilvl="4" w:tplc="D92AAE90">
      <w:start w:val="1"/>
      <w:numFmt w:val="bullet"/>
      <w:lvlText w:val="o"/>
      <w:lvlJc w:val="left"/>
      <w:pPr>
        <w:ind w:left="3600" w:hanging="360"/>
      </w:pPr>
      <w:rPr>
        <w:rFonts w:ascii="Courier New" w:hAnsi="Courier New" w:hint="default"/>
      </w:rPr>
    </w:lvl>
    <w:lvl w:ilvl="5" w:tplc="7CC4FD9C">
      <w:start w:val="1"/>
      <w:numFmt w:val="bullet"/>
      <w:lvlText w:val=""/>
      <w:lvlJc w:val="left"/>
      <w:pPr>
        <w:ind w:left="4320" w:hanging="360"/>
      </w:pPr>
      <w:rPr>
        <w:rFonts w:ascii="Wingdings" w:hAnsi="Wingdings" w:hint="default"/>
      </w:rPr>
    </w:lvl>
    <w:lvl w:ilvl="6" w:tplc="0F2677E4">
      <w:start w:val="1"/>
      <w:numFmt w:val="bullet"/>
      <w:lvlText w:val=""/>
      <w:lvlJc w:val="left"/>
      <w:pPr>
        <w:ind w:left="5040" w:hanging="360"/>
      </w:pPr>
      <w:rPr>
        <w:rFonts w:ascii="Symbol" w:hAnsi="Symbol" w:hint="default"/>
      </w:rPr>
    </w:lvl>
    <w:lvl w:ilvl="7" w:tplc="FB708F58">
      <w:start w:val="1"/>
      <w:numFmt w:val="bullet"/>
      <w:lvlText w:val="o"/>
      <w:lvlJc w:val="left"/>
      <w:pPr>
        <w:ind w:left="5760" w:hanging="360"/>
      </w:pPr>
      <w:rPr>
        <w:rFonts w:ascii="Courier New" w:hAnsi="Courier New" w:hint="default"/>
      </w:rPr>
    </w:lvl>
    <w:lvl w:ilvl="8" w:tplc="A5D2097E">
      <w:start w:val="1"/>
      <w:numFmt w:val="bullet"/>
      <w:lvlText w:val=""/>
      <w:lvlJc w:val="left"/>
      <w:pPr>
        <w:ind w:left="6480" w:hanging="360"/>
      </w:pPr>
      <w:rPr>
        <w:rFonts w:ascii="Wingdings" w:hAnsi="Wingdings" w:hint="default"/>
      </w:rPr>
    </w:lvl>
  </w:abstractNum>
  <w:abstractNum w:abstractNumId="15" w15:restartNumberingAfterBreak="0">
    <w:nsid w:val="55E72DC4"/>
    <w:multiLevelType w:val="hybridMultilevel"/>
    <w:tmpl w:val="AABA421E"/>
    <w:lvl w:ilvl="0" w:tplc="EA9C126C">
      <w:start w:val="1"/>
      <w:numFmt w:val="bullet"/>
      <w:lvlText w:val=""/>
      <w:lvlJc w:val="left"/>
      <w:pPr>
        <w:ind w:left="720" w:hanging="360"/>
      </w:pPr>
      <w:rPr>
        <w:rFonts w:ascii="Symbol" w:hAnsi="Symbol" w:hint="default"/>
      </w:rPr>
    </w:lvl>
    <w:lvl w:ilvl="1" w:tplc="FB604432">
      <w:start w:val="1"/>
      <w:numFmt w:val="bullet"/>
      <w:lvlText w:val="o"/>
      <w:lvlJc w:val="left"/>
      <w:pPr>
        <w:ind w:left="1440" w:hanging="360"/>
      </w:pPr>
      <w:rPr>
        <w:rFonts w:ascii="Courier New" w:hAnsi="Courier New" w:hint="default"/>
      </w:rPr>
    </w:lvl>
    <w:lvl w:ilvl="2" w:tplc="8006CC70">
      <w:start w:val="1"/>
      <w:numFmt w:val="bullet"/>
      <w:lvlText w:val=""/>
      <w:lvlJc w:val="left"/>
      <w:pPr>
        <w:ind w:left="2160" w:hanging="360"/>
      </w:pPr>
      <w:rPr>
        <w:rFonts w:ascii="Wingdings" w:hAnsi="Wingdings" w:hint="default"/>
      </w:rPr>
    </w:lvl>
    <w:lvl w:ilvl="3" w:tplc="A32A0F6C">
      <w:start w:val="1"/>
      <w:numFmt w:val="bullet"/>
      <w:lvlText w:val=""/>
      <w:lvlJc w:val="left"/>
      <w:pPr>
        <w:ind w:left="2880" w:hanging="360"/>
      </w:pPr>
      <w:rPr>
        <w:rFonts w:ascii="Symbol" w:hAnsi="Symbol" w:hint="default"/>
      </w:rPr>
    </w:lvl>
    <w:lvl w:ilvl="4" w:tplc="F9527B72">
      <w:start w:val="1"/>
      <w:numFmt w:val="bullet"/>
      <w:lvlText w:val="o"/>
      <w:lvlJc w:val="left"/>
      <w:pPr>
        <w:ind w:left="3600" w:hanging="360"/>
      </w:pPr>
      <w:rPr>
        <w:rFonts w:ascii="Courier New" w:hAnsi="Courier New" w:hint="default"/>
      </w:rPr>
    </w:lvl>
    <w:lvl w:ilvl="5" w:tplc="4226F9A8">
      <w:start w:val="1"/>
      <w:numFmt w:val="bullet"/>
      <w:lvlText w:val=""/>
      <w:lvlJc w:val="left"/>
      <w:pPr>
        <w:ind w:left="4320" w:hanging="360"/>
      </w:pPr>
      <w:rPr>
        <w:rFonts w:ascii="Wingdings" w:hAnsi="Wingdings" w:hint="default"/>
      </w:rPr>
    </w:lvl>
    <w:lvl w:ilvl="6" w:tplc="45A4141C">
      <w:start w:val="1"/>
      <w:numFmt w:val="bullet"/>
      <w:lvlText w:val=""/>
      <w:lvlJc w:val="left"/>
      <w:pPr>
        <w:ind w:left="5040" w:hanging="360"/>
      </w:pPr>
      <w:rPr>
        <w:rFonts w:ascii="Symbol" w:hAnsi="Symbol" w:hint="default"/>
      </w:rPr>
    </w:lvl>
    <w:lvl w:ilvl="7" w:tplc="E93EA804">
      <w:start w:val="1"/>
      <w:numFmt w:val="bullet"/>
      <w:lvlText w:val="o"/>
      <w:lvlJc w:val="left"/>
      <w:pPr>
        <w:ind w:left="5760" w:hanging="360"/>
      </w:pPr>
      <w:rPr>
        <w:rFonts w:ascii="Courier New" w:hAnsi="Courier New" w:hint="default"/>
      </w:rPr>
    </w:lvl>
    <w:lvl w:ilvl="8" w:tplc="1B9EC364">
      <w:start w:val="1"/>
      <w:numFmt w:val="bullet"/>
      <w:lvlText w:val=""/>
      <w:lvlJc w:val="left"/>
      <w:pPr>
        <w:ind w:left="6480" w:hanging="360"/>
      </w:pPr>
      <w:rPr>
        <w:rFonts w:ascii="Wingdings" w:hAnsi="Wingdings" w:hint="default"/>
      </w:rPr>
    </w:lvl>
  </w:abstractNum>
  <w:abstractNum w:abstractNumId="16" w15:restartNumberingAfterBreak="0">
    <w:nsid w:val="5BD3DC28"/>
    <w:multiLevelType w:val="hybridMultilevel"/>
    <w:tmpl w:val="7F1A86DE"/>
    <w:lvl w:ilvl="0" w:tplc="81ECD5F4">
      <w:start w:val="1"/>
      <w:numFmt w:val="bullet"/>
      <w:lvlText w:val=""/>
      <w:lvlJc w:val="left"/>
      <w:pPr>
        <w:ind w:left="720" w:hanging="360"/>
      </w:pPr>
      <w:rPr>
        <w:rFonts w:ascii="Symbol" w:hAnsi="Symbol" w:hint="default"/>
      </w:rPr>
    </w:lvl>
    <w:lvl w:ilvl="1" w:tplc="AA5ACA82">
      <w:start w:val="1"/>
      <w:numFmt w:val="bullet"/>
      <w:lvlText w:val="o"/>
      <w:lvlJc w:val="left"/>
      <w:pPr>
        <w:ind w:left="1440" w:hanging="360"/>
      </w:pPr>
      <w:rPr>
        <w:rFonts w:ascii="Courier New" w:hAnsi="Courier New" w:hint="default"/>
      </w:rPr>
    </w:lvl>
    <w:lvl w:ilvl="2" w:tplc="694AD484">
      <w:start w:val="1"/>
      <w:numFmt w:val="bullet"/>
      <w:lvlText w:val=""/>
      <w:lvlJc w:val="left"/>
      <w:pPr>
        <w:ind w:left="2160" w:hanging="360"/>
      </w:pPr>
      <w:rPr>
        <w:rFonts w:ascii="Wingdings" w:hAnsi="Wingdings" w:hint="default"/>
      </w:rPr>
    </w:lvl>
    <w:lvl w:ilvl="3" w:tplc="6D0E4476">
      <w:start w:val="1"/>
      <w:numFmt w:val="bullet"/>
      <w:lvlText w:val=""/>
      <w:lvlJc w:val="left"/>
      <w:pPr>
        <w:ind w:left="2880" w:hanging="360"/>
      </w:pPr>
      <w:rPr>
        <w:rFonts w:ascii="Symbol" w:hAnsi="Symbol" w:hint="default"/>
      </w:rPr>
    </w:lvl>
    <w:lvl w:ilvl="4" w:tplc="F380392E">
      <w:start w:val="1"/>
      <w:numFmt w:val="bullet"/>
      <w:lvlText w:val="o"/>
      <w:lvlJc w:val="left"/>
      <w:pPr>
        <w:ind w:left="3600" w:hanging="360"/>
      </w:pPr>
      <w:rPr>
        <w:rFonts w:ascii="Courier New" w:hAnsi="Courier New" w:hint="default"/>
      </w:rPr>
    </w:lvl>
    <w:lvl w:ilvl="5" w:tplc="2D58FA48">
      <w:start w:val="1"/>
      <w:numFmt w:val="bullet"/>
      <w:lvlText w:val=""/>
      <w:lvlJc w:val="left"/>
      <w:pPr>
        <w:ind w:left="4320" w:hanging="360"/>
      </w:pPr>
      <w:rPr>
        <w:rFonts w:ascii="Wingdings" w:hAnsi="Wingdings" w:hint="default"/>
      </w:rPr>
    </w:lvl>
    <w:lvl w:ilvl="6" w:tplc="652827FA">
      <w:start w:val="1"/>
      <w:numFmt w:val="bullet"/>
      <w:lvlText w:val=""/>
      <w:lvlJc w:val="left"/>
      <w:pPr>
        <w:ind w:left="5040" w:hanging="360"/>
      </w:pPr>
      <w:rPr>
        <w:rFonts w:ascii="Symbol" w:hAnsi="Symbol" w:hint="default"/>
      </w:rPr>
    </w:lvl>
    <w:lvl w:ilvl="7" w:tplc="E99E005E">
      <w:start w:val="1"/>
      <w:numFmt w:val="bullet"/>
      <w:lvlText w:val="o"/>
      <w:lvlJc w:val="left"/>
      <w:pPr>
        <w:ind w:left="5760" w:hanging="360"/>
      </w:pPr>
      <w:rPr>
        <w:rFonts w:ascii="Courier New" w:hAnsi="Courier New" w:hint="default"/>
      </w:rPr>
    </w:lvl>
    <w:lvl w:ilvl="8" w:tplc="7F08C76E">
      <w:start w:val="1"/>
      <w:numFmt w:val="bullet"/>
      <w:lvlText w:val=""/>
      <w:lvlJc w:val="left"/>
      <w:pPr>
        <w:ind w:left="6480" w:hanging="360"/>
      </w:pPr>
      <w:rPr>
        <w:rFonts w:ascii="Wingdings" w:hAnsi="Wingdings" w:hint="default"/>
      </w:rPr>
    </w:lvl>
  </w:abstractNum>
  <w:abstractNum w:abstractNumId="17" w15:restartNumberingAfterBreak="0">
    <w:nsid w:val="5D187453"/>
    <w:multiLevelType w:val="hybridMultilevel"/>
    <w:tmpl w:val="A20C56FE"/>
    <w:lvl w:ilvl="0" w:tplc="DC82E00A">
      <w:start w:val="1"/>
      <w:numFmt w:val="bullet"/>
      <w:lvlText w:val=""/>
      <w:lvlJc w:val="left"/>
      <w:pPr>
        <w:ind w:left="720" w:hanging="360"/>
      </w:pPr>
      <w:rPr>
        <w:rFonts w:ascii="Symbol" w:hAnsi="Symbol" w:hint="default"/>
      </w:rPr>
    </w:lvl>
    <w:lvl w:ilvl="1" w:tplc="8B68A652">
      <w:start w:val="1"/>
      <w:numFmt w:val="bullet"/>
      <w:lvlText w:val="o"/>
      <w:lvlJc w:val="left"/>
      <w:pPr>
        <w:ind w:left="1440" w:hanging="360"/>
      </w:pPr>
      <w:rPr>
        <w:rFonts w:ascii="Courier New" w:hAnsi="Courier New" w:hint="default"/>
      </w:rPr>
    </w:lvl>
    <w:lvl w:ilvl="2" w:tplc="49C22F8E">
      <w:start w:val="1"/>
      <w:numFmt w:val="bullet"/>
      <w:lvlText w:val=""/>
      <w:lvlJc w:val="left"/>
      <w:pPr>
        <w:ind w:left="2160" w:hanging="360"/>
      </w:pPr>
      <w:rPr>
        <w:rFonts w:ascii="Wingdings" w:hAnsi="Wingdings" w:hint="default"/>
      </w:rPr>
    </w:lvl>
    <w:lvl w:ilvl="3" w:tplc="D40A3794">
      <w:start w:val="1"/>
      <w:numFmt w:val="bullet"/>
      <w:lvlText w:val=""/>
      <w:lvlJc w:val="left"/>
      <w:pPr>
        <w:ind w:left="2880" w:hanging="360"/>
      </w:pPr>
      <w:rPr>
        <w:rFonts w:ascii="Symbol" w:hAnsi="Symbol" w:hint="default"/>
      </w:rPr>
    </w:lvl>
    <w:lvl w:ilvl="4" w:tplc="A02C2C52">
      <w:start w:val="1"/>
      <w:numFmt w:val="bullet"/>
      <w:lvlText w:val="o"/>
      <w:lvlJc w:val="left"/>
      <w:pPr>
        <w:ind w:left="3600" w:hanging="360"/>
      </w:pPr>
      <w:rPr>
        <w:rFonts w:ascii="Courier New" w:hAnsi="Courier New" w:hint="default"/>
      </w:rPr>
    </w:lvl>
    <w:lvl w:ilvl="5" w:tplc="8E886082">
      <w:start w:val="1"/>
      <w:numFmt w:val="bullet"/>
      <w:lvlText w:val=""/>
      <w:lvlJc w:val="left"/>
      <w:pPr>
        <w:ind w:left="4320" w:hanging="360"/>
      </w:pPr>
      <w:rPr>
        <w:rFonts w:ascii="Wingdings" w:hAnsi="Wingdings" w:hint="default"/>
      </w:rPr>
    </w:lvl>
    <w:lvl w:ilvl="6" w:tplc="C090C42A">
      <w:start w:val="1"/>
      <w:numFmt w:val="bullet"/>
      <w:lvlText w:val=""/>
      <w:lvlJc w:val="left"/>
      <w:pPr>
        <w:ind w:left="5040" w:hanging="360"/>
      </w:pPr>
      <w:rPr>
        <w:rFonts w:ascii="Symbol" w:hAnsi="Symbol" w:hint="default"/>
      </w:rPr>
    </w:lvl>
    <w:lvl w:ilvl="7" w:tplc="0786F8D8">
      <w:start w:val="1"/>
      <w:numFmt w:val="bullet"/>
      <w:lvlText w:val="o"/>
      <w:lvlJc w:val="left"/>
      <w:pPr>
        <w:ind w:left="5760" w:hanging="360"/>
      </w:pPr>
      <w:rPr>
        <w:rFonts w:ascii="Courier New" w:hAnsi="Courier New" w:hint="default"/>
      </w:rPr>
    </w:lvl>
    <w:lvl w:ilvl="8" w:tplc="187496BC">
      <w:start w:val="1"/>
      <w:numFmt w:val="bullet"/>
      <w:lvlText w:val=""/>
      <w:lvlJc w:val="left"/>
      <w:pPr>
        <w:ind w:left="6480" w:hanging="360"/>
      </w:pPr>
      <w:rPr>
        <w:rFonts w:ascii="Wingdings" w:hAnsi="Wingdings" w:hint="default"/>
      </w:rPr>
    </w:lvl>
  </w:abstractNum>
  <w:abstractNum w:abstractNumId="18" w15:restartNumberingAfterBreak="0">
    <w:nsid w:val="5F5F79FE"/>
    <w:multiLevelType w:val="hybridMultilevel"/>
    <w:tmpl w:val="93606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49C9BE"/>
    <w:multiLevelType w:val="hybridMultilevel"/>
    <w:tmpl w:val="4A843222"/>
    <w:lvl w:ilvl="0" w:tplc="ADECD4A4">
      <w:start w:val="1"/>
      <w:numFmt w:val="bullet"/>
      <w:lvlText w:val=""/>
      <w:lvlJc w:val="left"/>
      <w:pPr>
        <w:ind w:left="720" w:hanging="360"/>
      </w:pPr>
      <w:rPr>
        <w:rFonts w:ascii="Symbol" w:hAnsi="Symbol" w:hint="default"/>
      </w:rPr>
    </w:lvl>
    <w:lvl w:ilvl="1" w:tplc="3C340C6C">
      <w:start w:val="1"/>
      <w:numFmt w:val="bullet"/>
      <w:lvlText w:val="o"/>
      <w:lvlJc w:val="left"/>
      <w:pPr>
        <w:ind w:left="1440" w:hanging="360"/>
      </w:pPr>
      <w:rPr>
        <w:rFonts w:ascii="Courier New" w:hAnsi="Courier New" w:hint="default"/>
      </w:rPr>
    </w:lvl>
    <w:lvl w:ilvl="2" w:tplc="CD3C3252">
      <w:start w:val="1"/>
      <w:numFmt w:val="bullet"/>
      <w:lvlText w:val=""/>
      <w:lvlJc w:val="left"/>
      <w:pPr>
        <w:ind w:left="2160" w:hanging="360"/>
      </w:pPr>
      <w:rPr>
        <w:rFonts w:ascii="Wingdings" w:hAnsi="Wingdings" w:hint="default"/>
      </w:rPr>
    </w:lvl>
    <w:lvl w:ilvl="3" w:tplc="C090DB54">
      <w:start w:val="1"/>
      <w:numFmt w:val="bullet"/>
      <w:lvlText w:val=""/>
      <w:lvlJc w:val="left"/>
      <w:pPr>
        <w:ind w:left="2880" w:hanging="360"/>
      </w:pPr>
      <w:rPr>
        <w:rFonts w:ascii="Symbol" w:hAnsi="Symbol" w:hint="default"/>
      </w:rPr>
    </w:lvl>
    <w:lvl w:ilvl="4" w:tplc="AE684464">
      <w:start w:val="1"/>
      <w:numFmt w:val="bullet"/>
      <w:lvlText w:val="o"/>
      <w:lvlJc w:val="left"/>
      <w:pPr>
        <w:ind w:left="3600" w:hanging="360"/>
      </w:pPr>
      <w:rPr>
        <w:rFonts w:ascii="Courier New" w:hAnsi="Courier New" w:hint="default"/>
      </w:rPr>
    </w:lvl>
    <w:lvl w:ilvl="5" w:tplc="15F22634">
      <w:start w:val="1"/>
      <w:numFmt w:val="bullet"/>
      <w:lvlText w:val=""/>
      <w:lvlJc w:val="left"/>
      <w:pPr>
        <w:ind w:left="4320" w:hanging="360"/>
      </w:pPr>
      <w:rPr>
        <w:rFonts w:ascii="Wingdings" w:hAnsi="Wingdings" w:hint="default"/>
      </w:rPr>
    </w:lvl>
    <w:lvl w:ilvl="6" w:tplc="F402B8F4">
      <w:start w:val="1"/>
      <w:numFmt w:val="bullet"/>
      <w:lvlText w:val=""/>
      <w:lvlJc w:val="left"/>
      <w:pPr>
        <w:ind w:left="5040" w:hanging="360"/>
      </w:pPr>
      <w:rPr>
        <w:rFonts w:ascii="Symbol" w:hAnsi="Symbol" w:hint="default"/>
      </w:rPr>
    </w:lvl>
    <w:lvl w:ilvl="7" w:tplc="E674980C">
      <w:start w:val="1"/>
      <w:numFmt w:val="bullet"/>
      <w:lvlText w:val="o"/>
      <w:lvlJc w:val="left"/>
      <w:pPr>
        <w:ind w:left="5760" w:hanging="360"/>
      </w:pPr>
      <w:rPr>
        <w:rFonts w:ascii="Courier New" w:hAnsi="Courier New" w:hint="default"/>
      </w:rPr>
    </w:lvl>
    <w:lvl w:ilvl="8" w:tplc="920C41BA">
      <w:start w:val="1"/>
      <w:numFmt w:val="bullet"/>
      <w:lvlText w:val=""/>
      <w:lvlJc w:val="left"/>
      <w:pPr>
        <w:ind w:left="6480" w:hanging="360"/>
      </w:pPr>
      <w:rPr>
        <w:rFonts w:ascii="Wingdings" w:hAnsi="Wingdings" w:hint="default"/>
      </w:rPr>
    </w:lvl>
  </w:abstractNum>
  <w:abstractNum w:abstractNumId="20" w15:restartNumberingAfterBreak="0">
    <w:nsid w:val="66D12C5B"/>
    <w:multiLevelType w:val="hybridMultilevel"/>
    <w:tmpl w:val="F038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C689A"/>
    <w:multiLevelType w:val="hybridMultilevel"/>
    <w:tmpl w:val="EE969DCC"/>
    <w:lvl w:ilvl="0" w:tplc="461039AE">
      <w:start w:val="1"/>
      <w:numFmt w:val="bullet"/>
      <w:lvlText w:val=""/>
      <w:lvlJc w:val="left"/>
      <w:pPr>
        <w:ind w:left="720" w:hanging="360"/>
      </w:pPr>
      <w:rPr>
        <w:rFonts w:ascii="Symbol" w:hAnsi="Symbol" w:hint="default"/>
      </w:rPr>
    </w:lvl>
    <w:lvl w:ilvl="1" w:tplc="3DB4AB12">
      <w:start w:val="1"/>
      <w:numFmt w:val="bullet"/>
      <w:lvlText w:val="o"/>
      <w:lvlJc w:val="left"/>
      <w:pPr>
        <w:ind w:left="1440" w:hanging="360"/>
      </w:pPr>
      <w:rPr>
        <w:rFonts w:ascii="Courier New" w:hAnsi="Courier New" w:hint="default"/>
      </w:rPr>
    </w:lvl>
    <w:lvl w:ilvl="2" w:tplc="436AB28E">
      <w:start w:val="1"/>
      <w:numFmt w:val="bullet"/>
      <w:lvlText w:val=""/>
      <w:lvlJc w:val="left"/>
      <w:pPr>
        <w:ind w:left="2160" w:hanging="360"/>
      </w:pPr>
      <w:rPr>
        <w:rFonts w:ascii="Wingdings" w:hAnsi="Wingdings" w:hint="default"/>
      </w:rPr>
    </w:lvl>
    <w:lvl w:ilvl="3" w:tplc="75AE119E">
      <w:start w:val="1"/>
      <w:numFmt w:val="bullet"/>
      <w:lvlText w:val=""/>
      <w:lvlJc w:val="left"/>
      <w:pPr>
        <w:ind w:left="2880" w:hanging="360"/>
      </w:pPr>
      <w:rPr>
        <w:rFonts w:ascii="Symbol" w:hAnsi="Symbol" w:hint="default"/>
      </w:rPr>
    </w:lvl>
    <w:lvl w:ilvl="4" w:tplc="422C2500">
      <w:start w:val="1"/>
      <w:numFmt w:val="bullet"/>
      <w:lvlText w:val="o"/>
      <w:lvlJc w:val="left"/>
      <w:pPr>
        <w:ind w:left="3600" w:hanging="360"/>
      </w:pPr>
      <w:rPr>
        <w:rFonts w:ascii="Courier New" w:hAnsi="Courier New" w:hint="default"/>
      </w:rPr>
    </w:lvl>
    <w:lvl w:ilvl="5" w:tplc="D88A9E78">
      <w:start w:val="1"/>
      <w:numFmt w:val="bullet"/>
      <w:lvlText w:val=""/>
      <w:lvlJc w:val="left"/>
      <w:pPr>
        <w:ind w:left="4320" w:hanging="360"/>
      </w:pPr>
      <w:rPr>
        <w:rFonts w:ascii="Wingdings" w:hAnsi="Wingdings" w:hint="default"/>
      </w:rPr>
    </w:lvl>
    <w:lvl w:ilvl="6" w:tplc="D31A4222">
      <w:start w:val="1"/>
      <w:numFmt w:val="bullet"/>
      <w:lvlText w:val=""/>
      <w:lvlJc w:val="left"/>
      <w:pPr>
        <w:ind w:left="5040" w:hanging="360"/>
      </w:pPr>
      <w:rPr>
        <w:rFonts w:ascii="Symbol" w:hAnsi="Symbol" w:hint="default"/>
      </w:rPr>
    </w:lvl>
    <w:lvl w:ilvl="7" w:tplc="83DAD236">
      <w:start w:val="1"/>
      <w:numFmt w:val="bullet"/>
      <w:lvlText w:val="o"/>
      <w:lvlJc w:val="left"/>
      <w:pPr>
        <w:ind w:left="5760" w:hanging="360"/>
      </w:pPr>
      <w:rPr>
        <w:rFonts w:ascii="Courier New" w:hAnsi="Courier New" w:hint="default"/>
      </w:rPr>
    </w:lvl>
    <w:lvl w:ilvl="8" w:tplc="EBEE94F8">
      <w:start w:val="1"/>
      <w:numFmt w:val="bullet"/>
      <w:lvlText w:val=""/>
      <w:lvlJc w:val="left"/>
      <w:pPr>
        <w:ind w:left="6480" w:hanging="360"/>
      </w:pPr>
      <w:rPr>
        <w:rFonts w:ascii="Wingdings" w:hAnsi="Wingdings" w:hint="default"/>
      </w:rPr>
    </w:lvl>
  </w:abstractNum>
  <w:abstractNum w:abstractNumId="22" w15:restartNumberingAfterBreak="0">
    <w:nsid w:val="7EDF0DC9"/>
    <w:multiLevelType w:val="multilevel"/>
    <w:tmpl w:val="FE50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5"/>
  </w:num>
  <w:num w:numId="3">
    <w:abstractNumId w:val="14"/>
  </w:num>
  <w:num w:numId="4">
    <w:abstractNumId w:val="1"/>
  </w:num>
  <w:num w:numId="5">
    <w:abstractNumId w:val="11"/>
  </w:num>
  <w:num w:numId="6">
    <w:abstractNumId w:val="17"/>
  </w:num>
  <w:num w:numId="7">
    <w:abstractNumId w:val="19"/>
  </w:num>
  <w:num w:numId="8">
    <w:abstractNumId w:val="21"/>
  </w:num>
  <w:num w:numId="9">
    <w:abstractNumId w:val="12"/>
  </w:num>
  <w:num w:numId="10">
    <w:abstractNumId w:val="4"/>
  </w:num>
  <w:num w:numId="11">
    <w:abstractNumId w:val="16"/>
  </w:num>
  <w:num w:numId="12">
    <w:abstractNumId w:val="18"/>
  </w:num>
  <w:num w:numId="13">
    <w:abstractNumId w:val="20"/>
  </w:num>
  <w:num w:numId="14">
    <w:abstractNumId w:val="6"/>
  </w:num>
  <w:num w:numId="15">
    <w:abstractNumId w:val="7"/>
  </w:num>
  <w:num w:numId="16">
    <w:abstractNumId w:val="8"/>
  </w:num>
  <w:num w:numId="17">
    <w:abstractNumId w:val="2"/>
  </w:num>
  <w:num w:numId="18">
    <w:abstractNumId w:val="9"/>
  </w:num>
  <w:num w:numId="19">
    <w:abstractNumId w:val="3"/>
  </w:num>
  <w:num w:numId="20">
    <w:abstractNumId w:val="0"/>
  </w:num>
  <w:num w:numId="21">
    <w:abstractNumId w:val="5"/>
  </w:num>
  <w:num w:numId="22">
    <w:abstractNumId w:val="22"/>
  </w:num>
  <w:num w:numId="2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275E"/>
    <w:rsid w:val="0008774C"/>
    <w:rsid w:val="00095C35"/>
    <w:rsid w:val="000A397C"/>
    <w:rsid w:val="001002D3"/>
    <w:rsid w:val="001135AC"/>
    <w:rsid w:val="00125D5A"/>
    <w:rsid w:val="001305A3"/>
    <w:rsid w:val="0013253F"/>
    <w:rsid w:val="0014547C"/>
    <w:rsid w:val="0016668E"/>
    <w:rsid w:val="001767E1"/>
    <w:rsid w:val="001A0B2E"/>
    <w:rsid w:val="00205595"/>
    <w:rsid w:val="00242BAF"/>
    <w:rsid w:val="002551F4"/>
    <w:rsid w:val="00344847"/>
    <w:rsid w:val="0036434C"/>
    <w:rsid w:val="00364708"/>
    <w:rsid w:val="00364834"/>
    <w:rsid w:val="00374E81"/>
    <w:rsid w:val="0038339F"/>
    <w:rsid w:val="003D595D"/>
    <w:rsid w:val="00405E21"/>
    <w:rsid w:val="00410EF4"/>
    <w:rsid w:val="004155F9"/>
    <w:rsid w:val="00415886"/>
    <w:rsid w:val="00427EC4"/>
    <w:rsid w:val="00444A1C"/>
    <w:rsid w:val="00483309"/>
    <w:rsid w:val="004B0EF8"/>
    <w:rsid w:val="004C2F49"/>
    <w:rsid w:val="004D238E"/>
    <w:rsid w:val="004D4386"/>
    <w:rsid w:val="004D6D7F"/>
    <w:rsid w:val="00517497"/>
    <w:rsid w:val="00531DF9"/>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7140A2"/>
    <w:rsid w:val="00722FF7"/>
    <w:rsid w:val="00741628"/>
    <w:rsid w:val="007521FE"/>
    <w:rsid w:val="00756672"/>
    <w:rsid w:val="00760E4A"/>
    <w:rsid w:val="007774ED"/>
    <w:rsid w:val="007A126F"/>
    <w:rsid w:val="007A3DD3"/>
    <w:rsid w:val="007B6814"/>
    <w:rsid w:val="007C467D"/>
    <w:rsid w:val="007D38AB"/>
    <w:rsid w:val="007D561B"/>
    <w:rsid w:val="007F7AC2"/>
    <w:rsid w:val="0082317F"/>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24B33"/>
    <w:rsid w:val="00931757"/>
    <w:rsid w:val="00934092"/>
    <w:rsid w:val="009650F7"/>
    <w:rsid w:val="00986ADB"/>
    <w:rsid w:val="009A1D20"/>
    <w:rsid w:val="009E24CE"/>
    <w:rsid w:val="009F1721"/>
    <w:rsid w:val="00A004A2"/>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E5267"/>
    <w:rsid w:val="00BF2A97"/>
    <w:rsid w:val="00BF71F5"/>
    <w:rsid w:val="00C270A6"/>
    <w:rsid w:val="00C33F02"/>
    <w:rsid w:val="00C445FA"/>
    <w:rsid w:val="00C62461"/>
    <w:rsid w:val="00C63FCF"/>
    <w:rsid w:val="00C903B7"/>
    <w:rsid w:val="00CB4ABD"/>
    <w:rsid w:val="00CD359F"/>
    <w:rsid w:val="00CE45DF"/>
    <w:rsid w:val="00CF00C4"/>
    <w:rsid w:val="00D32E9C"/>
    <w:rsid w:val="00D35CD0"/>
    <w:rsid w:val="00D658DB"/>
    <w:rsid w:val="00D7095D"/>
    <w:rsid w:val="00D7240B"/>
    <w:rsid w:val="00D76AD1"/>
    <w:rsid w:val="00D850CB"/>
    <w:rsid w:val="00DC1216"/>
    <w:rsid w:val="00DF1490"/>
    <w:rsid w:val="00DF633B"/>
    <w:rsid w:val="00E026A6"/>
    <w:rsid w:val="00E1229F"/>
    <w:rsid w:val="00E15F06"/>
    <w:rsid w:val="00E51FD0"/>
    <w:rsid w:val="00E52FBD"/>
    <w:rsid w:val="00E82F81"/>
    <w:rsid w:val="00EB6C74"/>
    <w:rsid w:val="00EC2083"/>
    <w:rsid w:val="00EE1C54"/>
    <w:rsid w:val="00EE2A0C"/>
    <w:rsid w:val="00EE42D1"/>
    <w:rsid w:val="00EF4303"/>
    <w:rsid w:val="00EF73E8"/>
    <w:rsid w:val="00F070D4"/>
    <w:rsid w:val="00F138F0"/>
    <w:rsid w:val="00F41E07"/>
    <w:rsid w:val="00F5029F"/>
    <w:rsid w:val="00F5790C"/>
    <w:rsid w:val="00F666AB"/>
    <w:rsid w:val="00F83CC3"/>
    <w:rsid w:val="00F95450"/>
    <w:rsid w:val="00FA4ADF"/>
    <w:rsid w:val="00FE3881"/>
    <w:rsid w:val="01150C9F"/>
    <w:rsid w:val="01B77152"/>
    <w:rsid w:val="02B01A0A"/>
    <w:rsid w:val="02B5A1F6"/>
    <w:rsid w:val="0386021B"/>
    <w:rsid w:val="04060D84"/>
    <w:rsid w:val="052A7EDD"/>
    <w:rsid w:val="0572FADA"/>
    <w:rsid w:val="05EE7D0D"/>
    <w:rsid w:val="05F9BDFA"/>
    <w:rsid w:val="06C2D6BF"/>
    <w:rsid w:val="06FC920E"/>
    <w:rsid w:val="0811023B"/>
    <w:rsid w:val="08297029"/>
    <w:rsid w:val="08F8D0DF"/>
    <w:rsid w:val="097D60EF"/>
    <w:rsid w:val="0AF3A833"/>
    <w:rsid w:val="0B08F722"/>
    <w:rsid w:val="0B50F47C"/>
    <w:rsid w:val="0BC16302"/>
    <w:rsid w:val="0C185AE9"/>
    <w:rsid w:val="0C852595"/>
    <w:rsid w:val="0CA4C783"/>
    <w:rsid w:val="0D7EABE4"/>
    <w:rsid w:val="0D8123AB"/>
    <w:rsid w:val="0E59C041"/>
    <w:rsid w:val="0E7A6A7A"/>
    <w:rsid w:val="0E828EE3"/>
    <w:rsid w:val="0FDC6845"/>
    <w:rsid w:val="1058EF7E"/>
    <w:rsid w:val="110232F6"/>
    <w:rsid w:val="1127127C"/>
    <w:rsid w:val="115EDBFC"/>
    <w:rsid w:val="11FE62AB"/>
    <w:rsid w:val="128BF3D6"/>
    <w:rsid w:val="132D3164"/>
    <w:rsid w:val="138136E7"/>
    <w:rsid w:val="14F1D067"/>
    <w:rsid w:val="161A81A1"/>
    <w:rsid w:val="17287F1B"/>
    <w:rsid w:val="18292C52"/>
    <w:rsid w:val="18C43102"/>
    <w:rsid w:val="18EF0D43"/>
    <w:rsid w:val="18F205A5"/>
    <w:rsid w:val="190A121A"/>
    <w:rsid w:val="190D44DB"/>
    <w:rsid w:val="19CAE268"/>
    <w:rsid w:val="19D06A54"/>
    <w:rsid w:val="1A322BBC"/>
    <w:rsid w:val="1A40DB70"/>
    <w:rsid w:val="1A5DE521"/>
    <w:rsid w:val="1AB98A89"/>
    <w:rsid w:val="1AFB0524"/>
    <w:rsid w:val="1B6B6DC0"/>
    <w:rsid w:val="1C0D810A"/>
    <w:rsid w:val="1C62BBC1"/>
    <w:rsid w:val="1CC2D8D3"/>
    <w:rsid w:val="1D15AE23"/>
    <w:rsid w:val="1D9371F5"/>
    <w:rsid w:val="1DA9516B"/>
    <w:rsid w:val="1E0AD833"/>
    <w:rsid w:val="1E323952"/>
    <w:rsid w:val="1F4521CC"/>
    <w:rsid w:val="217E6124"/>
    <w:rsid w:val="21C14E1A"/>
    <w:rsid w:val="23321A57"/>
    <w:rsid w:val="2351ACBB"/>
    <w:rsid w:val="248863FE"/>
    <w:rsid w:val="24A404A1"/>
    <w:rsid w:val="24E682C3"/>
    <w:rsid w:val="250FE1B7"/>
    <w:rsid w:val="268ABE05"/>
    <w:rsid w:val="26B36632"/>
    <w:rsid w:val="27256884"/>
    <w:rsid w:val="2752E5BD"/>
    <w:rsid w:val="28058B7A"/>
    <w:rsid w:val="28BBF075"/>
    <w:rsid w:val="2B3222C7"/>
    <w:rsid w:val="2B793F8C"/>
    <w:rsid w:val="2C04A312"/>
    <w:rsid w:val="2D6F545A"/>
    <w:rsid w:val="2DABA9AD"/>
    <w:rsid w:val="2DB39733"/>
    <w:rsid w:val="2DEAFBC6"/>
    <w:rsid w:val="2EA63565"/>
    <w:rsid w:val="2F93DF45"/>
    <w:rsid w:val="2FA69A1B"/>
    <w:rsid w:val="2FBA9913"/>
    <w:rsid w:val="300D5298"/>
    <w:rsid w:val="3167A0C7"/>
    <w:rsid w:val="31DE2D7E"/>
    <w:rsid w:val="31FE9056"/>
    <w:rsid w:val="32430C23"/>
    <w:rsid w:val="325154AB"/>
    <w:rsid w:val="3274E890"/>
    <w:rsid w:val="32856057"/>
    <w:rsid w:val="32870856"/>
    <w:rsid w:val="341AEB31"/>
    <w:rsid w:val="3422D8B7"/>
    <w:rsid w:val="350C62D1"/>
    <w:rsid w:val="3588B726"/>
    <w:rsid w:val="36DF46C6"/>
    <w:rsid w:val="375A7979"/>
    <w:rsid w:val="377171F4"/>
    <w:rsid w:val="37A784DF"/>
    <w:rsid w:val="37D88FFE"/>
    <w:rsid w:val="385EB9E3"/>
    <w:rsid w:val="38A848CC"/>
    <w:rsid w:val="38A9B1F5"/>
    <w:rsid w:val="38D91D39"/>
    <w:rsid w:val="3968E6D6"/>
    <w:rsid w:val="39FAFEA8"/>
    <w:rsid w:val="3A786FCF"/>
    <w:rsid w:val="3AC0EF38"/>
    <w:rsid w:val="3AEE68D7"/>
    <w:rsid w:val="3B5E6E46"/>
    <w:rsid w:val="3BACC4A5"/>
    <w:rsid w:val="3CFF90BB"/>
    <w:rsid w:val="3D77877C"/>
    <w:rsid w:val="3D8DDCC3"/>
    <w:rsid w:val="3DE29A5E"/>
    <w:rsid w:val="3EEC52ED"/>
    <w:rsid w:val="4167D56C"/>
    <w:rsid w:val="41D04EEC"/>
    <w:rsid w:val="41F34DB2"/>
    <w:rsid w:val="42CDA08E"/>
    <w:rsid w:val="436A7BF9"/>
    <w:rsid w:val="43E3F9AB"/>
    <w:rsid w:val="4400F340"/>
    <w:rsid w:val="4409C878"/>
    <w:rsid w:val="44AB997D"/>
    <w:rsid w:val="45459ED5"/>
    <w:rsid w:val="4571BA42"/>
    <w:rsid w:val="45B647B0"/>
    <w:rsid w:val="45C0368F"/>
    <w:rsid w:val="46C75E2D"/>
    <w:rsid w:val="470AA205"/>
    <w:rsid w:val="47AF086D"/>
    <w:rsid w:val="47E850B9"/>
    <w:rsid w:val="48766C2C"/>
    <w:rsid w:val="48829C6C"/>
    <w:rsid w:val="48D762BE"/>
    <w:rsid w:val="497D27FE"/>
    <w:rsid w:val="49ADE480"/>
    <w:rsid w:val="4AA83E05"/>
    <w:rsid w:val="4C062408"/>
    <w:rsid w:val="4C32D38F"/>
    <w:rsid w:val="4D96D9A0"/>
    <w:rsid w:val="4E1B60ED"/>
    <w:rsid w:val="4ED358BE"/>
    <w:rsid w:val="4F652FF6"/>
    <w:rsid w:val="4FC2BEB8"/>
    <w:rsid w:val="50944457"/>
    <w:rsid w:val="50BADFFF"/>
    <w:rsid w:val="50E20F17"/>
    <w:rsid w:val="510786FA"/>
    <w:rsid w:val="525E8DA4"/>
    <w:rsid w:val="5269AA9B"/>
    <w:rsid w:val="527F2A3D"/>
    <w:rsid w:val="52E03394"/>
    <w:rsid w:val="53048328"/>
    <w:rsid w:val="53929281"/>
    <w:rsid w:val="54248EF4"/>
    <w:rsid w:val="54FC718D"/>
    <w:rsid w:val="55377C89"/>
    <w:rsid w:val="563C1BAC"/>
    <w:rsid w:val="56A2FDC3"/>
    <w:rsid w:val="570AEB9C"/>
    <w:rsid w:val="57566715"/>
    <w:rsid w:val="57D67D51"/>
    <w:rsid w:val="5A8D46C2"/>
    <w:rsid w:val="5B6CD46D"/>
    <w:rsid w:val="5B939F90"/>
    <w:rsid w:val="5BA0181F"/>
    <w:rsid w:val="5C5A7DAE"/>
    <w:rsid w:val="5CBB9455"/>
    <w:rsid w:val="5D34CCC6"/>
    <w:rsid w:val="5D995619"/>
    <w:rsid w:val="5DE0D092"/>
    <w:rsid w:val="5E469D4B"/>
    <w:rsid w:val="5ED09D27"/>
    <w:rsid w:val="5ED4B58B"/>
    <w:rsid w:val="5EE97C88"/>
    <w:rsid w:val="5F2CBC33"/>
    <w:rsid w:val="5F35267A"/>
    <w:rsid w:val="5FF36903"/>
    <w:rsid w:val="600514EC"/>
    <w:rsid w:val="612B43BD"/>
    <w:rsid w:val="61790FDC"/>
    <w:rsid w:val="6277763D"/>
    <w:rsid w:val="6307BBCC"/>
    <w:rsid w:val="64DB846A"/>
    <w:rsid w:val="64E45574"/>
    <w:rsid w:val="652A40FA"/>
    <w:rsid w:val="66126D8C"/>
    <w:rsid w:val="66254A24"/>
    <w:rsid w:val="663D9AEC"/>
    <w:rsid w:val="66E5A687"/>
    <w:rsid w:val="6912D278"/>
    <w:rsid w:val="698421C1"/>
    <w:rsid w:val="6A0214F7"/>
    <w:rsid w:val="6A1C7C4B"/>
    <w:rsid w:val="6A5F67DB"/>
    <w:rsid w:val="6AF0831E"/>
    <w:rsid w:val="6B789547"/>
    <w:rsid w:val="6C29AAB1"/>
    <w:rsid w:val="6C9D864D"/>
    <w:rsid w:val="6CB72D8E"/>
    <w:rsid w:val="6CF19474"/>
    <w:rsid w:val="6CF26980"/>
    <w:rsid w:val="6D6BBD77"/>
    <w:rsid w:val="6E3956AE"/>
    <w:rsid w:val="6E416272"/>
    <w:rsid w:val="6F4ABCCE"/>
    <w:rsid w:val="706FD5AE"/>
    <w:rsid w:val="70768207"/>
    <w:rsid w:val="707B93D4"/>
    <w:rsid w:val="70908580"/>
    <w:rsid w:val="70DE2046"/>
    <w:rsid w:val="70F7B871"/>
    <w:rsid w:val="71686D66"/>
    <w:rsid w:val="733AF348"/>
    <w:rsid w:val="7434BC96"/>
    <w:rsid w:val="7518CE2D"/>
    <w:rsid w:val="7562EC54"/>
    <w:rsid w:val="7596BF78"/>
    <w:rsid w:val="75C669DC"/>
    <w:rsid w:val="762B4036"/>
    <w:rsid w:val="76913B3B"/>
    <w:rsid w:val="76F4955D"/>
    <w:rsid w:val="77B3C827"/>
    <w:rsid w:val="782329D6"/>
    <w:rsid w:val="787C6860"/>
    <w:rsid w:val="78BE5F5F"/>
    <w:rsid w:val="78D90FC0"/>
    <w:rsid w:val="7AD18927"/>
    <w:rsid w:val="7B884616"/>
    <w:rsid w:val="7C0A4245"/>
    <w:rsid w:val="7C6EAAFA"/>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095C3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95C35"/>
  </w:style>
  <w:style w:type="character" w:customStyle="1" w:styleId="eop">
    <w:name w:val="eop"/>
    <w:basedOn w:val="DefaultParagraphFont"/>
    <w:rsid w:val="00095C35"/>
  </w:style>
  <w:style w:type="character" w:customStyle="1" w:styleId="whitespace-normal">
    <w:name w:val="whitespace-normal"/>
    <w:basedOn w:val="DefaultParagraphFont"/>
    <w:uiPriority w:val="1"/>
    <w:rsid w:val="5269AA9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377973443">
      <w:bodyDiv w:val="1"/>
      <w:marLeft w:val="0"/>
      <w:marRight w:val="0"/>
      <w:marTop w:val="0"/>
      <w:marBottom w:val="0"/>
      <w:divBdr>
        <w:top w:val="none" w:sz="0" w:space="0" w:color="auto"/>
        <w:left w:val="none" w:sz="0" w:space="0" w:color="auto"/>
        <w:bottom w:val="none" w:sz="0" w:space="0" w:color="auto"/>
        <w:right w:val="none" w:sz="0" w:space="0" w:color="auto"/>
      </w:divBdr>
      <w:divsChild>
        <w:div w:id="919369157">
          <w:marLeft w:val="0"/>
          <w:marRight w:val="0"/>
          <w:marTop w:val="0"/>
          <w:marBottom w:val="0"/>
          <w:divBdr>
            <w:top w:val="none" w:sz="0" w:space="0" w:color="auto"/>
            <w:left w:val="none" w:sz="0" w:space="0" w:color="auto"/>
            <w:bottom w:val="none" w:sz="0" w:space="0" w:color="auto"/>
            <w:right w:val="none" w:sz="0" w:space="0" w:color="auto"/>
          </w:divBdr>
        </w:div>
        <w:div w:id="851996648">
          <w:marLeft w:val="0"/>
          <w:marRight w:val="0"/>
          <w:marTop w:val="0"/>
          <w:marBottom w:val="0"/>
          <w:divBdr>
            <w:top w:val="none" w:sz="0" w:space="0" w:color="auto"/>
            <w:left w:val="none" w:sz="0" w:space="0" w:color="auto"/>
            <w:bottom w:val="none" w:sz="0" w:space="0" w:color="auto"/>
            <w:right w:val="none" w:sz="0" w:space="0" w:color="auto"/>
          </w:divBdr>
        </w:div>
        <w:div w:id="1843466378">
          <w:marLeft w:val="0"/>
          <w:marRight w:val="0"/>
          <w:marTop w:val="0"/>
          <w:marBottom w:val="0"/>
          <w:divBdr>
            <w:top w:val="none" w:sz="0" w:space="0" w:color="auto"/>
            <w:left w:val="none" w:sz="0" w:space="0" w:color="auto"/>
            <w:bottom w:val="none" w:sz="0" w:space="0" w:color="auto"/>
            <w:right w:val="none" w:sz="0" w:space="0" w:color="auto"/>
          </w:divBdr>
        </w:div>
        <w:div w:id="1499345288">
          <w:marLeft w:val="0"/>
          <w:marRight w:val="0"/>
          <w:marTop w:val="0"/>
          <w:marBottom w:val="0"/>
          <w:divBdr>
            <w:top w:val="none" w:sz="0" w:space="0" w:color="auto"/>
            <w:left w:val="none" w:sz="0" w:space="0" w:color="auto"/>
            <w:bottom w:val="none" w:sz="0" w:space="0" w:color="auto"/>
            <w:right w:val="none" w:sz="0" w:space="0" w:color="auto"/>
          </w:divBdr>
        </w:div>
        <w:div w:id="2047216745">
          <w:marLeft w:val="0"/>
          <w:marRight w:val="0"/>
          <w:marTop w:val="0"/>
          <w:marBottom w:val="0"/>
          <w:divBdr>
            <w:top w:val="none" w:sz="0" w:space="0" w:color="auto"/>
            <w:left w:val="none" w:sz="0" w:space="0" w:color="auto"/>
            <w:bottom w:val="none" w:sz="0" w:space="0" w:color="auto"/>
            <w:right w:val="none" w:sz="0" w:space="0" w:color="auto"/>
          </w:divBdr>
        </w:div>
        <w:div w:id="1600873915">
          <w:marLeft w:val="0"/>
          <w:marRight w:val="0"/>
          <w:marTop w:val="0"/>
          <w:marBottom w:val="0"/>
          <w:divBdr>
            <w:top w:val="none" w:sz="0" w:space="0" w:color="auto"/>
            <w:left w:val="none" w:sz="0" w:space="0" w:color="auto"/>
            <w:bottom w:val="none" w:sz="0" w:space="0" w:color="auto"/>
            <w:right w:val="none" w:sz="0" w:space="0" w:color="auto"/>
          </w:divBdr>
        </w:div>
        <w:div w:id="1349142589">
          <w:marLeft w:val="0"/>
          <w:marRight w:val="0"/>
          <w:marTop w:val="0"/>
          <w:marBottom w:val="0"/>
          <w:divBdr>
            <w:top w:val="none" w:sz="0" w:space="0" w:color="auto"/>
            <w:left w:val="none" w:sz="0" w:space="0" w:color="auto"/>
            <w:bottom w:val="none" w:sz="0" w:space="0" w:color="auto"/>
            <w:right w:val="none" w:sz="0" w:space="0" w:color="auto"/>
          </w:divBdr>
        </w:div>
        <w:div w:id="1778482032">
          <w:marLeft w:val="0"/>
          <w:marRight w:val="0"/>
          <w:marTop w:val="0"/>
          <w:marBottom w:val="0"/>
          <w:divBdr>
            <w:top w:val="none" w:sz="0" w:space="0" w:color="auto"/>
            <w:left w:val="none" w:sz="0" w:space="0" w:color="auto"/>
            <w:bottom w:val="none" w:sz="0" w:space="0" w:color="auto"/>
            <w:right w:val="none" w:sz="0" w:space="0" w:color="auto"/>
          </w:divBdr>
        </w:div>
        <w:div w:id="318004269">
          <w:marLeft w:val="0"/>
          <w:marRight w:val="0"/>
          <w:marTop w:val="0"/>
          <w:marBottom w:val="0"/>
          <w:divBdr>
            <w:top w:val="none" w:sz="0" w:space="0" w:color="auto"/>
            <w:left w:val="none" w:sz="0" w:space="0" w:color="auto"/>
            <w:bottom w:val="none" w:sz="0" w:space="0" w:color="auto"/>
            <w:right w:val="none" w:sz="0" w:space="0" w:color="auto"/>
          </w:divBdr>
        </w:div>
        <w:div w:id="131212811">
          <w:marLeft w:val="0"/>
          <w:marRight w:val="0"/>
          <w:marTop w:val="0"/>
          <w:marBottom w:val="0"/>
          <w:divBdr>
            <w:top w:val="none" w:sz="0" w:space="0" w:color="auto"/>
            <w:left w:val="none" w:sz="0" w:space="0" w:color="auto"/>
            <w:bottom w:val="none" w:sz="0" w:space="0" w:color="auto"/>
            <w:right w:val="none" w:sz="0" w:space="0" w:color="auto"/>
          </w:divBdr>
        </w:div>
        <w:div w:id="2008626794">
          <w:marLeft w:val="0"/>
          <w:marRight w:val="0"/>
          <w:marTop w:val="0"/>
          <w:marBottom w:val="0"/>
          <w:divBdr>
            <w:top w:val="none" w:sz="0" w:space="0" w:color="auto"/>
            <w:left w:val="none" w:sz="0" w:space="0" w:color="auto"/>
            <w:bottom w:val="none" w:sz="0" w:space="0" w:color="auto"/>
            <w:right w:val="none" w:sz="0" w:space="0" w:color="auto"/>
          </w:divBdr>
        </w:div>
        <w:div w:id="1364864126">
          <w:marLeft w:val="0"/>
          <w:marRight w:val="0"/>
          <w:marTop w:val="0"/>
          <w:marBottom w:val="0"/>
          <w:divBdr>
            <w:top w:val="none" w:sz="0" w:space="0" w:color="auto"/>
            <w:left w:val="none" w:sz="0" w:space="0" w:color="auto"/>
            <w:bottom w:val="none" w:sz="0" w:space="0" w:color="auto"/>
            <w:right w:val="none" w:sz="0" w:space="0" w:color="auto"/>
          </w:divBdr>
        </w:div>
        <w:div w:id="1242331603">
          <w:marLeft w:val="0"/>
          <w:marRight w:val="0"/>
          <w:marTop w:val="0"/>
          <w:marBottom w:val="0"/>
          <w:divBdr>
            <w:top w:val="none" w:sz="0" w:space="0" w:color="auto"/>
            <w:left w:val="none" w:sz="0" w:space="0" w:color="auto"/>
            <w:bottom w:val="none" w:sz="0" w:space="0" w:color="auto"/>
            <w:right w:val="none" w:sz="0" w:space="0" w:color="auto"/>
          </w:divBdr>
        </w:div>
        <w:div w:id="185754665">
          <w:marLeft w:val="0"/>
          <w:marRight w:val="0"/>
          <w:marTop w:val="0"/>
          <w:marBottom w:val="0"/>
          <w:divBdr>
            <w:top w:val="none" w:sz="0" w:space="0" w:color="auto"/>
            <w:left w:val="none" w:sz="0" w:space="0" w:color="auto"/>
            <w:bottom w:val="none" w:sz="0" w:space="0" w:color="auto"/>
            <w:right w:val="none" w:sz="0" w:space="0" w:color="auto"/>
          </w:divBdr>
        </w:div>
      </w:divsChild>
    </w:div>
    <w:div w:id="432170930">
      <w:bodyDiv w:val="1"/>
      <w:marLeft w:val="0"/>
      <w:marRight w:val="0"/>
      <w:marTop w:val="0"/>
      <w:marBottom w:val="0"/>
      <w:divBdr>
        <w:top w:val="none" w:sz="0" w:space="0" w:color="auto"/>
        <w:left w:val="none" w:sz="0" w:space="0" w:color="auto"/>
        <w:bottom w:val="none" w:sz="0" w:space="0" w:color="auto"/>
        <w:right w:val="none" w:sz="0" w:space="0" w:color="auto"/>
      </w:divBdr>
      <w:divsChild>
        <w:div w:id="145318286">
          <w:marLeft w:val="0"/>
          <w:marRight w:val="0"/>
          <w:marTop w:val="0"/>
          <w:marBottom w:val="0"/>
          <w:divBdr>
            <w:top w:val="none" w:sz="0" w:space="0" w:color="auto"/>
            <w:left w:val="none" w:sz="0" w:space="0" w:color="auto"/>
            <w:bottom w:val="none" w:sz="0" w:space="0" w:color="auto"/>
            <w:right w:val="none" w:sz="0" w:space="0" w:color="auto"/>
          </w:divBdr>
        </w:div>
        <w:div w:id="638729194">
          <w:marLeft w:val="0"/>
          <w:marRight w:val="0"/>
          <w:marTop w:val="0"/>
          <w:marBottom w:val="0"/>
          <w:divBdr>
            <w:top w:val="none" w:sz="0" w:space="0" w:color="auto"/>
            <w:left w:val="none" w:sz="0" w:space="0" w:color="auto"/>
            <w:bottom w:val="none" w:sz="0" w:space="0" w:color="auto"/>
            <w:right w:val="none" w:sz="0" w:space="0" w:color="auto"/>
          </w:divBdr>
        </w:div>
        <w:div w:id="1421756457">
          <w:marLeft w:val="0"/>
          <w:marRight w:val="0"/>
          <w:marTop w:val="0"/>
          <w:marBottom w:val="0"/>
          <w:divBdr>
            <w:top w:val="none" w:sz="0" w:space="0" w:color="auto"/>
            <w:left w:val="none" w:sz="0" w:space="0" w:color="auto"/>
            <w:bottom w:val="none" w:sz="0" w:space="0" w:color="auto"/>
            <w:right w:val="none" w:sz="0" w:space="0" w:color="auto"/>
          </w:divBdr>
        </w:div>
        <w:div w:id="795609885">
          <w:marLeft w:val="0"/>
          <w:marRight w:val="0"/>
          <w:marTop w:val="0"/>
          <w:marBottom w:val="0"/>
          <w:divBdr>
            <w:top w:val="none" w:sz="0" w:space="0" w:color="auto"/>
            <w:left w:val="none" w:sz="0" w:space="0" w:color="auto"/>
            <w:bottom w:val="none" w:sz="0" w:space="0" w:color="auto"/>
            <w:right w:val="none" w:sz="0" w:space="0" w:color="auto"/>
          </w:divBdr>
        </w:div>
        <w:div w:id="1017317971">
          <w:marLeft w:val="0"/>
          <w:marRight w:val="0"/>
          <w:marTop w:val="0"/>
          <w:marBottom w:val="0"/>
          <w:divBdr>
            <w:top w:val="none" w:sz="0" w:space="0" w:color="auto"/>
            <w:left w:val="none" w:sz="0" w:space="0" w:color="auto"/>
            <w:bottom w:val="none" w:sz="0" w:space="0" w:color="auto"/>
            <w:right w:val="none" w:sz="0" w:space="0" w:color="auto"/>
          </w:divBdr>
        </w:div>
        <w:div w:id="1671178280">
          <w:marLeft w:val="0"/>
          <w:marRight w:val="0"/>
          <w:marTop w:val="0"/>
          <w:marBottom w:val="0"/>
          <w:divBdr>
            <w:top w:val="none" w:sz="0" w:space="0" w:color="auto"/>
            <w:left w:val="none" w:sz="0" w:space="0" w:color="auto"/>
            <w:bottom w:val="none" w:sz="0" w:space="0" w:color="auto"/>
            <w:right w:val="none" w:sz="0" w:space="0" w:color="auto"/>
          </w:divBdr>
        </w:div>
        <w:div w:id="519390663">
          <w:marLeft w:val="0"/>
          <w:marRight w:val="0"/>
          <w:marTop w:val="0"/>
          <w:marBottom w:val="0"/>
          <w:divBdr>
            <w:top w:val="none" w:sz="0" w:space="0" w:color="auto"/>
            <w:left w:val="none" w:sz="0" w:space="0" w:color="auto"/>
            <w:bottom w:val="none" w:sz="0" w:space="0" w:color="auto"/>
            <w:right w:val="none" w:sz="0" w:space="0" w:color="auto"/>
          </w:divBdr>
        </w:div>
        <w:div w:id="336470016">
          <w:marLeft w:val="0"/>
          <w:marRight w:val="0"/>
          <w:marTop w:val="0"/>
          <w:marBottom w:val="0"/>
          <w:divBdr>
            <w:top w:val="none" w:sz="0" w:space="0" w:color="auto"/>
            <w:left w:val="none" w:sz="0" w:space="0" w:color="auto"/>
            <w:bottom w:val="none" w:sz="0" w:space="0" w:color="auto"/>
            <w:right w:val="none" w:sz="0" w:space="0" w:color="auto"/>
          </w:divBdr>
        </w:div>
        <w:div w:id="1888369822">
          <w:marLeft w:val="0"/>
          <w:marRight w:val="0"/>
          <w:marTop w:val="0"/>
          <w:marBottom w:val="0"/>
          <w:divBdr>
            <w:top w:val="none" w:sz="0" w:space="0" w:color="auto"/>
            <w:left w:val="none" w:sz="0" w:space="0" w:color="auto"/>
            <w:bottom w:val="none" w:sz="0" w:space="0" w:color="auto"/>
            <w:right w:val="none" w:sz="0" w:space="0" w:color="auto"/>
          </w:divBdr>
        </w:div>
        <w:div w:id="1700159394">
          <w:marLeft w:val="0"/>
          <w:marRight w:val="0"/>
          <w:marTop w:val="0"/>
          <w:marBottom w:val="0"/>
          <w:divBdr>
            <w:top w:val="none" w:sz="0" w:space="0" w:color="auto"/>
            <w:left w:val="none" w:sz="0" w:space="0" w:color="auto"/>
            <w:bottom w:val="none" w:sz="0" w:space="0" w:color="auto"/>
            <w:right w:val="none" w:sz="0" w:space="0" w:color="auto"/>
          </w:divBdr>
        </w:div>
        <w:div w:id="1806464241">
          <w:marLeft w:val="0"/>
          <w:marRight w:val="0"/>
          <w:marTop w:val="0"/>
          <w:marBottom w:val="0"/>
          <w:divBdr>
            <w:top w:val="none" w:sz="0" w:space="0" w:color="auto"/>
            <w:left w:val="none" w:sz="0" w:space="0" w:color="auto"/>
            <w:bottom w:val="none" w:sz="0" w:space="0" w:color="auto"/>
            <w:right w:val="none" w:sz="0" w:space="0" w:color="auto"/>
          </w:divBdr>
        </w:div>
        <w:div w:id="1540783305">
          <w:marLeft w:val="0"/>
          <w:marRight w:val="0"/>
          <w:marTop w:val="0"/>
          <w:marBottom w:val="0"/>
          <w:divBdr>
            <w:top w:val="none" w:sz="0" w:space="0" w:color="auto"/>
            <w:left w:val="none" w:sz="0" w:space="0" w:color="auto"/>
            <w:bottom w:val="none" w:sz="0" w:space="0" w:color="auto"/>
            <w:right w:val="none" w:sz="0" w:space="0" w:color="auto"/>
          </w:divBdr>
        </w:div>
        <w:div w:id="1487093818">
          <w:marLeft w:val="0"/>
          <w:marRight w:val="0"/>
          <w:marTop w:val="0"/>
          <w:marBottom w:val="0"/>
          <w:divBdr>
            <w:top w:val="none" w:sz="0" w:space="0" w:color="auto"/>
            <w:left w:val="none" w:sz="0" w:space="0" w:color="auto"/>
            <w:bottom w:val="none" w:sz="0" w:space="0" w:color="auto"/>
            <w:right w:val="none" w:sz="0" w:space="0" w:color="auto"/>
          </w:divBdr>
        </w:div>
        <w:div w:id="13575922">
          <w:marLeft w:val="0"/>
          <w:marRight w:val="0"/>
          <w:marTop w:val="0"/>
          <w:marBottom w:val="0"/>
          <w:divBdr>
            <w:top w:val="none" w:sz="0" w:space="0" w:color="auto"/>
            <w:left w:val="none" w:sz="0" w:space="0" w:color="auto"/>
            <w:bottom w:val="none" w:sz="0" w:space="0" w:color="auto"/>
            <w:right w:val="none" w:sz="0" w:space="0" w:color="auto"/>
          </w:divBdr>
        </w:div>
        <w:div w:id="702288071">
          <w:marLeft w:val="0"/>
          <w:marRight w:val="0"/>
          <w:marTop w:val="0"/>
          <w:marBottom w:val="0"/>
          <w:divBdr>
            <w:top w:val="none" w:sz="0" w:space="0" w:color="auto"/>
            <w:left w:val="none" w:sz="0" w:space="0" w:color="auto"/>
            <w:bottom w:val="none" w:sz="0" w:space="0" w:color="auto"/>
            <w:right w:val="none" w:sz="0" w:space="0" w:color="auto"/>
          </w:divBdr>
        </w:div>
        <w:div w:id="760874698">
          <w:marLeft w:val="0"/>
          <w:marRight w:val="0"/>
          <w:marTop w:val="0"/>
          <w:marBottom w:val="0"/>
          <w:divBdr>
            <w:top w:val="none" w:sz="0" w:space="0" w:color="auto"/>
            <w:left w:val="none" w:sz="0" w:space="0" w:color="auto"/>
            <w:bottom w:val="none" w:sz="0" w:space="0" w:color="auto"/>
            <w:right w:val="none" w:sz="0" w:space="0" w:color="auto"/>
          </w:divBdr>
        </w:div>
        <w:div w:id="2089376878">
          <w:marLeft w:val="0"/>
          <w:marRight w:val="0"/>
          <w:marTop w:val="0"/>
          <w:marBottom w:val="0"/>
          <w:divBdr>
            <w:top w:val="none" w:sz="0" w:space="0" w:color="auto"/>
            <w:left w:val="none" w:sz="0" w:space="0" w:color="auto"/>
            <w:bottom w:val="none" w:sz="0" w:space="0" w:color="auto"/>
            <w:right w:val="none" w:sz="0" w:space="0" w:color="auto"/>
          </w:divBdr>
        </w:div>
        <w:div w:id="56248623">
          <w:marLeft w:val="0"/>
          <w:marRight w:val="0"/>
          <w:marTop w:val="0"/>
          <w:marBottom w:val="0"/>
          <w:divBdr>
            <w:top w:val="none" w:sz="0" w:space="0" w:color="auto"/>
            <w:left w:val="none" w:sz="0" w:space="0" w:color="auto"/>
            <w:bottom w:val="none" w:sz="0" w:space="0" w:color="auto"/>
            <w:right w:val="none" w:sz="0" w:space="0" w:color="auto"/>
          </w:divBdr>
        </w:div>
        <w:div w:id="117530037">
          <w:marLeft w:val="0"/>
          <w:marRight w:val="0"/>
          <w:marTop w:val="0"/>
          <w:marBottom w:val="0"/>
          <w:divBdr>
            <w:top w:val="none" w:sz="0" w:space="0" w:color="auto"/>
            <w:left w:val="none" w:sz="0" w:space="0" w:color="auto"/>
            <w:bottom w:val="none" w:sz="0" w:space="0" w:color="auto"/>
            <w:right w:val="none" w:sz="0" w:space="0" w:color="auto"/>
          </w:divBdr>
        </w:div>
        <w:div w:id="1048332529">
          <w:marLeft w:val="0"/>
          <w:marRight w:val="0"/>
          <w:marTop w:val="0"/>
          <w:marBottom w:val="0"/>
          <w:divBdr>
            <w:top w:val="none" w:sz="0" w:space="0" w:color="auto"/>
            <w:left w:val="none" w:sz="0" w:space="0" w:color="auto"/>
            <w:bottom w:val="none" w:sz="0" w:space="0" w:color="auto"/>
            <w:right w:val="none" w:sz="0" w:space="0" w:color="auto"/>
          </w:divBdr>
        </w:div>
        <w:div w:id="2131124290">
          <w:marLeft w:val="0"/>
          <w:marRight w:val="0"/>
          <w:marTop w:val="0"/>
          <w:marBottom w:val="0"/>
          <w:divBdr>
            <w:top w:val="none" w:sz="0" w:space="0" w:color="auto"/>
            <w:left w:val="none" w:sz="0" w:space="0" w:color="auto"/>
            <w:bottom w:val="none" w:sz="0" w:space="0" w:color="auto"/>
            <w:right w:val="none" w:sz="0" w:space="0" w:color="auto"/>
          </w:divBdr>
        </w:div>
        <w:div w:id="12807078">
          <w:marLeft w:val="0"/>
          <w:marRight w:val="0"/>
          <w:marTop w:val="0"/>
          <w:marBottom w:val="0"/>
          <w:divBdr>
            <w:top w:val="none" w:sz="0" w:space="0" w:color="auto"/>
            <w:left w:val="none" w:sz="0" w:space="0" w:color="auto"/>
            <w:bottom w:val="none" w:sz="0" w:space="0" w:color="auto"/>
            <w:right w:val="none" w:sz="0" w:space="0" w:color="auto"/>
          </w:divBdr>
        </w:div>
        <w:div w:id="1515341914">
          <w:marLeft w:val="0"/>
          <w:marRight w:val="0"/>
          <w:marTop w:val="0"/>
          <w:marBottom w:val="0"/>
          <w:divBdr>
            <w:top w:val="none" w:sz="0" w:space="0" w:color="auto"/>
            <w:left w:val="none" w:sz="0" w:space="0" w:color="auto"/>
            <w:bottom w:val="none" w:sz="0" w:space="0" w:color="auto"/>
            <w:right w:val="none" w:sz="0" w:space="0" w:color="auto"/>
          </w:divBdr>
        </w:div>
        <w:div w:id="863254539">
          <w:marLeft w:val="0"/>
          <w:marRight w:val="0"/>
          <w:marTop w:val="0"/>
          <w:marBottom w:val="0"/>
          <w:divBdr>
            <w:top w:val="none" w:sz="0" w:space="0" w:color="auto"/>
            <w:left w:val="none" w:sz="0" w:space="0" w:color="auto"/>
            <w:bottom w:val="none" w:sz="0" w:space="0" w:color="auto"/>
            <w:right w:val="none" w:sz="0" w:space="0" w:color="auto"/>
          </w:divBdr>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857281450">
      <w:bodyDiv w:val="1"/>
      <w:marLeft w:val="0"/>
      <w:marRight w:val="0"/>
      <w:marTop w:val="0"/>
      <w:marBottom w:val="0"/>
      <w:divBdr>
        <w:top w:val="none" w:sz="0" w:space="0" w:color="auto"/>
        <w:left w:val="none" w:sz="0" w:space="0" w:color="auto"/>
        <w:bottom w:val="none" w:sz="0" w:space="0" w:color="auto"/>
        <w:right w:val="none" w:sz="0" w:space="0" w:color="auto"/>
      </w:divBdr>
      <w:divsChild>
        <w:div w:id="1895119706">
          <w:marLeft w:val="0"/>
          <w:marRight w:val="0"/>
          <w:marTop w:val="0"/>
          <w:marBottom w:val="0"/>
          <w:divBdr>
            <w:top w:val="none" w:sz="0" w:space="0" w:color="auto"/>
            <w:left w:val="none" w:sz="0" w:space="0" w:color="auto"/>
            <w:bottom w:val="none" w:sz="0" w:space="0" w:color="auto"/>
            <w:right w:val="none" w:sz="0" w:space="0" w:color="auto"/>
          </w:divBdr>
        </w:div>
        <w:div w:id="39285573">
          <w:marLeft w:val="0"/>
          <w:marRight w:val="0"/>
          <w:marTop w:val="0"/>
          <w:marBottom w:val="0"/>
          <w:divBdr>
            <w:top w:val="none" w:sz="0" w:space="0" w:color="auto"/>
            <w:left w:val="none" w:sz="0" w:space="0" w:color="auto"/>
            <w:bottom w:val="none" w:sz="0" w:space="0" w:color="auto"/>
            <w:right w:val="none" w:sz="0" w:space="0" w:color="auto"/>
          </w:divBdr>
        </w:div>
        <w:div w:id="140386710">
          <w:marLeft w:val="0"/>
          <w:marRight w:val="0"/>
          <w:marTop w:val="0"/>
          <w:marBottom w:val="0"/>
          <w:divBdr>
            <w:top w:val="none" w:sz="0" w:space="0" w:color="auto"/>
            <w:left w:val="none" w:sz="0" w:space="0" w:color="auto"/>
            <w:bottom w:val="none" w:sz="0" w:space="0" w:color="auto"/>
            <w:right w:val="none" w:sz="0" w:space="0" w:color="auto"/>
          </w:divBdr>
        </w:div>
        <w:div w:id="17975835">
          <w:marLeft w:val="0"/>
          <w:marRight w:val="0"/>
          <w:marTop w:val="0"/>
          <w:marBottom w:val="0"/>
          <w:divBdr>
            <w:top w:val="none" w:sz="0" w:space="0" w:color="auto"/>
            <w:left w:val="none" w:sz="0" w:space="0" w:color="auto"/>
            <w:bottom w:val="none" w:sz="0" w:space="0" w:color="auto"/>
            <w:right w:val="none" w:sz="0" w:space="0" w:color="auto"/>
          </w:divBdr>
        </w:div>
        <w:div w:id="261495651">
          <w:marLeft w:val="0"/>
          <w:marRight w:val="0"/>
          <w:marTop w:val="0"/>
          <w:marBottom w:val="0"/>
          <w:divBdr>
            <w:top w:val="none" w:sz="0" w:space="0" w:color="auto"/>
            <w:left w:val="none" w:sz="0" w:space="0" w:color="auto"/>
            <w:bottom w:val="none" w:sz="0" w:space="0" w:color="auto"/>
            <w:right w:val="none" w:sz="0" w:space="0" w:color="auto"/>
          </w:divBdr>
        </w:div>
        <w:div w:id="40592396">
          <w:marLeft w:val="0"/>
          <w:marRight w:val="0"/>
          <w:marTop w:val="0"/>
          <w:marBottom w:val="0"/>
          <w:divBdr>
            <w:top w:val="none" w:sz="0" w:space="0" w:color="auto"/>
            <w:left w:val="none" w:sz="0" w:space="0" w:color="auto"/>
            <w:bottom w:val="none" w:sz="0" w:space="0" w:color="auto"/>
            <w:right w:val="none" w:sz="0" w:space="0" w:color="auto"/>
          </w:divBdr>
        </w:div>
        <w:div w:id="1174539135">
          <w:marLeft w:val="0"/>
          <w:marRight w:val="0"/>
          <w:marTop w:val="0"/>
          <w:marBottom w:val="0"/>
          <w:divBdr>
            <w:top w:val="none" w:sz="0" w:space="0" w:color="auto"/>
            <w:left w:val="none" w:sz="0" w:space="0" w:color="auto"/>
            <w:bottom w:val="none" w:sz="0" w:space="0" w:color="auto"/>
            <w:right w:val="none" w:sz="0" w:space="0" w:color="auto"/>
          </w:divBdr>
        </w:div>
        <w:div w:id="194274380">
          <w:marLeft w:val="0"/>
          <w:marRight w:val="0"/>
          <w:marTop w:val="0"/>
          <w:marBottom w:val="0"/>
          <w:divBdr>
            <w:top w:val="none" w:sz="0" w:space="0" w:color="auto"/>
            <w:left w:val="none" w:sz="0" w:space="0" w:color="auto"/>
            <w:bottom w:val="none" w:sz="0" w:space="0" w:color="auto"/>
            <w:right w:val="none" w:sz="0" w:space="0" w:color="auto"/>
          </w:divBdr>
        </w:div>
        <w:div w:id="1397972080">
          <w:marLeft w:val="0"/>
          <w:marRight w:val="0"/>
          <w:marTop w:val="0"/>
          <w:marBottom w:val="0"/>
          <w:divBdr>
            <w:top w:val="none" w:sz="0" w:space="0" w:color="auto"/>
            <w:left w:val="none" w:sz="0" w:space="0" w:color="auto"/>
            <w:bottom w:val="none" w:sz="0" w:space="0" w:color="auto"/>
            <w:right w:val="none" w:sz="0" w:space="0" w:color="auto"/>
          </w:divBdr>
        </w:div>
        <w:div w:id="1819564867">
          <w:marLeft w:val="0"/>
          <w:marRight w:val="0"/>
          <w:marTop w:val="0"/>
          <w:marBottom w:val="0"/>
          <w:divBdr>
            <w:top w:val="none" w:sz="0" w:space="0" w:color="auto"/>
            <w:left w:val="none" w:sz="0" w:space="0" w:color="auto"/>
            <w:bottom w:val="none" w:sz="0" w:space="0" w:color="auto"/>
            <w:right w:val="none" w:sz="0" w:space="0" w:color="auto"/>
          </w:divBdr>
        </w:div>
        <w:div w:id="418912843">
          <w:marLeft w:val="0"/>
          <w:marRight w:val="0"/>
          <w:marTop w:val="0"/>
          <w:marBottom w:val="0"/>
          <w:divBdr>
            <w:top w:val="none" w:sz="0" w:space="0" w:color="auto"/>
            <w:left w:val="none" w:sz="0" w:space="0" w:color="auto"/>
            <w:bottom w:val="none" w:sz="0" w:space="0" w:color="auto"/>
            <w:right w:val="none" w:sz="0" w:space="0" w:color="auto"/>
          </w:divBdr>
        </w:div>
        <w:div w:id="2020737805">
          <w:marLeft w:val="0"/>
          <w:marRight w:val="0"/>
          <w:marTop w:val="0"/>
          <w:marBottom w:val="0"/>
          <w:divBdr>
            <w:top w:val="none" w:sz="0" w:space="0" w:color="auto"/>
            <w:left w:val="none" w:sz="0" w:space="0" w:color="auto"/>
            <w:bottom w:val="none" w:sz="0" w:space="0" w:color="auto"/>
            <w:right w:val="none" w:sz="0" w:space="0" w:color="auto"/>
          </w:divBdr>
        </w:div>
        <w:div w:id="1013462054">
          <w:marLeft w:val="0"/>
          <w:marRight w:val="0"/>
          <w:marTop w:val="0"/>
          <w:marBottom w:val="0"/>
          <w:divBdr>
            <w:top w:val="none" w:sz="0" w:space="0" w:color="auto"/>
            <w:left w:val="none" w:sz="0" w:space="0" w:color="auto"/>
            <w:bottom w:val="none" w:sz="0" w:space="0" w:color="auto"/>
            <w:right w:val="none" w:sz="0" w:space="0" w:color="auto"/>
          </w:divBdr>
        </w:div>
      </w:divsChild>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160805613">
      <w:bodyDiv w:val="1"/>
      <w:marLeft w:val="0"/>
      <w:marRight w:val="0"/>
      <w:marTop w:val="0"/>
      <w:marBottom w:val="0"/>
      <w:divBdr>
        <w:top w:val="none" w:sz="0" w:space="0" w:color="auto"/>
        <w:left w:val="none" w:sz="0" w:space="0" w:color="auto"/>
        <w:bottom w:val="none" w:sz="0" w:space="0" w:color="auto"/>
        <w:right w:val="none" w:sz="0" w:space="0" w:color="auto"/>
      </w:divBdr>
      <w:divsChild>
        <w:div w:id="1979795443">
          <w:marLeft w:val="0"/>
          <w:marRight w:val="0"/>
          <w:marTop w:val="0"/>
          <w:marBottom w:val="0"/>
          <w:divBdr>
            <w:top w:val="none" w:sz="0" w:space="0" w:color="auto"/>
            <w:left w:val="none" w:sz="0" w:space="0" w:color="auto"/>
            <w:bottom w:val="none" w:sz="0" w:space="0" w:color="auto"/>
            <w:right w:val="none" w:sz="0" w:space="0" w:color="auto"/>
          </w:divBdr>
        </w:div>
        <w:div w:id="1569146141">
          <w:marLeft w:val="0"/>
          <w:marRight w:val="0"/>
          <w:marTop w:val="0"/>
          <w:marBottom w:val="0"/>
          <w:divBdr>
            <w:top w:val="none" w:sz="0" w:space="0" w:color="auto"/>
            <w:left w:val="none" w:sz="0" w:space="0" w:color="auto"/>
            <w:bottom w:val="none" w:sz="0" w:space="0" w:color="auto"/>
            <w:right w:val="none" w:sz="0" w:space="0" w:color="auto"/>
          </w:divBdr>
        </w:div>
        <w:div w:id="1199976748">
          <w:marLeft w:val="0"/>
          <w:marRight w:val="0"/>
          <w:marTop w:val="0"/>
          <w:marBottom w:val="0"/>
          <w:divBdr>
            <w:top w:val="none" w:sz="0" w:space="0" w:color="auto"/>
            <w:left w:val="none" w:sz="0" w:space="0" w:color="auto"/>
            <w:bottom w:val="none" w:sz="0" w:space="0" w:color="auto"/>
            <w:right w:val="none" w:sz="0" w:space="0" w:color="auto"/>
          </w:divBdr>
        </w:div>
        <w:div w:id="618292718">
          <w:marLeft w:val="0"/>
          <w:marRight w:val="0"/>
          <w:marTop w:val="0"/>
          <w:marBottom w:val="0"/>
          <w:divBdr>
            <w:top w:val="none" w:sz="0" w:space="0" w:color="auto"/>
            <w:left w:val="none" w:sz="0" w:space="0" w:color="auto"/>
            <w:bottom w:val="none" w:sz="0" w:space="0" w:color="auto"/>
            <w:right w:val="none" w:sz="0" w:space="0" w:color="auto"/>
          </w:divBdr>
        </w:div>
        <w:div w:id="2070836396">
          <w:marLeft w:val="0"/>
          <w:marRight w:val="0"/>
          <w:marTop w:val="0"/>
          <w:marBottom w:val="0"/>
          <w:divBdr>
            <w:top w:val="none" w:sz="0" w:space="0" w:color="auto"/>
            <w:left w:val="none" w:sz="0" w:space="0" w:color="auto"/>
            <w:bottom w:val="none" w:sz="0" w:space="0" w:color="auto"/>
            <w:right w:val="none" w:sz="0" w:space="0" w:color="auto"/>
          </w:divBdr>
        </w:div>
        <w:div w:id="334261222">
          <w:marLeft w:val="0"/>
          <w:marRight w:val="0"/>
          <w:marTop w:val="0"/>
          <w:marBottom w:val="0"/>
          <w:divBdr>
            <w:top w:val="none" w:sz="0" w:space="0" w:color="auto"/>
            <w:left w:val="none" w:sz="0" w:space="0" w:color="auto"/>
            <w:bottom w:val="none" w:sz="0" w:space="0" w:color="auto"/>
            <w:right w:val="none" w:sz="0" w:space="0" w:color="auto"/>
          </w:divBdr>
        </w:div>
        <w:div w:id="1941522822">
          <w:marLeft w:val="0"/>
          <w:marRight w:val="0"/>
          <w:marTop w:val="0"/>
          <w:marBottom w:val="0"/>
          <w:divBdr>
            <w:top w:val="none" w:sz="0" w:space="0" w:color="auto"/>
            <w:left w:val="none" w:sz="0" w:space="0" w:color="auto"/>
            <w:bottom w:val="none" w:sz="0" w:space="0" w:color="auto"/>
            <w:right w:val="none" w:sz="0" w:space="0" w:color="auto"/>
          </w:divBdr>
        </w:div>
        <w:div w:id="670645456">
          <w:marLeft w:val="0"/>
          <w:marRight w:val="0"/>
          <w:marTop w:val="0"/>
          <w:marBottom w:val="0"/>
          <w:divBdr>
            <w:top w:val="none" w:sz="0" w:space="0" w:color="auto"/>
            <w:left w:val="none" w:sz="0" w:space="0" w:color="auto"/>
            <w:bottom w:val="none" w:sz="0" w:space="0" w:color="auto"/>
            <w:right w:val="none" w:sz="0" w:space="0" w:color="auto"/>
          </w:divBdr>
        </w:div>
        <w:div w:id="306007747">
          <w:marLeft w:val="0"/>
          <w:marRight w:val="0"/>
          <w:marTop w:val="0"/>
          <w:marBottom w:val="0"/>
          <w:divBdr>
            <w:top w:val="none" w:sz="0" w:space="0" w:color="auto"/>
            <w:left w:val="none" w:sz="0" w:space="0" w:color="auto"/>
            <w:bottom w:val="none" w:sz="0" w:space="0" w:color="auto"/>
            <w:right w:val="none" w:sz="0" w:space="0" w:color="auto"/>
          </w:divBdr>
        </w:div>
        <w:div w:id="1822501532">
          <w:marLeft w:val="0"/>
          <w:marRight w:val="0"/>
          <w:marTop w:val="0"/>
          <w:marBottom w:val="0"/>
          <w:divBdr>
            <w:top w:val="none" w:sz="0" w:space="0" w:color="auto"/>
            <w:left w:val="none" w:sz="0" w:space="0" w:color="auto"/>
            <w:bottom w:val="none" w:sz="0" w:space="0" w:color="auto"/>
            <w:right w:val="none" w:sz="0" w:space="0" w:color="auto"/>
          </w:divBdr>
        </w:div>
        <w:div w:id="1986199682">
          <w:marLeft w:val="0"/>
          <w:marRight w:val="0"/>
          <w:marTop w:val="0"/>
          <w:marBottom w:val="0"/>
          <w:divBdr>
            <w:top w:val="none" w:sz="0" w:space="0" w:color="auto"/>
            <w:left w:val="none" w:sz="0" w:space="0" w:color="auto"/>
            <w:bottom w:val="none" w:sz="0" w:space="0" w:color="auto"/>
            <w:right w:val="none" w:sz="0" w:space="0" w:color="auto"/>
          </w:divBdr>
        </w:div>
        <w:div w:id="599800694">
          <w:marLeft w:val="0"/>
          <w:marRight w:val="0"/>
          <w:marTop w:val="0"/>
          <w:marBottom w:val="0"/>
          <w:divBdr>
            <w:top w:val="none" w:sz="0" w:space="0" w:color="auto"/>
            <w:left w:val="none" w:sz="0" w:space="0" w:color="auto"/>
            <w:bottom w:val="none" w:sz="0" w:space="0" w:color="auto"/>
            <w:right w:val="none" w:sz="0" w:space="0" w:color="auto"/>
          </w:divBdr>
        </w:div>
        <w:div w:id="1434396610">
          <w:marLeft w:val="0"/>
          <w:marRight w:val="0"/>
          <w:marTop w:val="0"/>
          <w:marBottom w:val="0"/>
          <w:divBdr>
            <w:top w:val="none" w:sz="0" w:space="0" w:color="auto"/>
            <w:left w:val="none" w:sz="0" w:space="0" w:color="auto"/>
            <w:bottom w:val="none" w:sz="0" w:space="0" w:color="auto"/>
            <w:right w:val="none" w:sz="0" w:space="0" w:color="auto"/>
          </w:divBdr>
        </w:div>
      </w:divsChild>
    </w:div>
    <w:div w:id="1198465593">
      <w:bodyDiv w:val="1"/>
      <w:marLeft w:val="0"/>
      <w:marRight w:val="0"/>
      <w:marTop w:val="0"/>
      <w:marBottom w:val="0"/>
      <w:divBdr>
        <w:top w:val="none" w:sz="0" w:space="0" w:color="auto"/>
        <w:left w:val="none" w:sz="0" w:space="0" w:color="auto"/>
        <w:bottom w:val="none" w:sz="0" w:space="0" w:color="auto"/>
        <w:right w:val="none" w:sz="0" w:space="0" w:color="auto"/>
      </w:divBdr>
      <w:divsChild>
        <w:div w:id="862129163">
          <w:marLeft w:val="0"/>
          <w:marRight w:val="0"/>
          <w:marTop w:val="0"/>
          <w:marBottom w:val="0"/>
          <w:divBdr>
            <w:top w:val="none" w:sz="0" w:space="0" w:color="auto"/>
            <w:left w:val="none" w:sz="0" w:space="0" w:color="auto"/>
            <w:bottom w:val="none" w:sz="0" w:space="0" w:color="auto"/>
            <w:right w:val="none" w:sz="0" w:space="0" w:color="auto"/>
          </w:divBdr>
        </w:div>
        <w:div w:id="2147122307">
          <w:marLeft w:val="0"/>
          <w:marRight w:val="0"/>
          <w:marTop w:val="0"/>
          <w:marBottom w:val="0"/>
          <w:divBdr>
            <w:top w:val="none" w:sz="0" w:space="0" w:color="auto"/>
            <w:left w:val="none" w:sz="0" w:space="0" w:color="auto"/>
            <w:bottom w:val="none" w:sz="0" w:space="0" w:color="auto"/>
            <w:right w:val="none" w:sz="0" w:space="0" w:color="auto"/>
          </w:divBdr>
        </w:div>
        <w:div w:id="528565779">
          <w:marLeft w:val="0"/>
          <w:marRight w:val="0"/>
          <w:marTop w:val="0"/>
          <w:marBottom w:val="0"/>
          <w:divBdr>
            <w:top w:val="none" w:sz="0" w:space="0" w:color="auto"/>
            <w:left w:val="none" w:sz="0" w:space="0" w:color="auto"/>
            <w:bottom w:val="none" w:sz="0" w:space="0" w:color="auto"/>
            <w:right w:val="none" w:sz="0" w:space="0" w:color="auto"/>
          </w:divBdr>
        </w:div>
        <w:div w:id="2120181387">
          <w:marLeft w:val="0"/>
          <w:marRight w:val="0"/>
          <w:marTop w:val="0"/>
          <w:marBottom w:val="0"/>
          <w:divBdr>
            <w:top w:val="none" w:sz="0" w:space="0" w:color="auto"/>
            <w:left w:val="none" w:sz="0" w:space="0" w:color="auto"/>
            <w:bottom w:val="none" w:sz="0" w:space="0" w:color="auto"/>
            <w:right w:val="none" w:sz="0" w:space="0" w:color="auto"/>
          </w:divBdr>
        </w:div>
        <w:div w:id="879971889">
          <w:marLeft w:val="0"/>
          <w:marRight w:val="0"/>
          <w:marTop w:val="0"/>
          <w:marBottom w:val="0"/>
          <w:divBdr>
            <w:top w:val="none" w:sz="0" w:space="0" w:color="auto"/>
            <w:left w:val="none" w:sz="0" w:space="0" w:color="auto"/>
            <w:bottom w:val="none" w:sz="0" w:space="0" w:color="auto"/>
            <w:right w:val="none" w:sz="0" w:space="0" w:color="auto"/>
          </w:divBdr>
        </w:div>
        <w:div w:id="54472690">
          <w:marLeft w:val="0"/>
          <w:marRight w:val="0"/>
          <w:marTop w:val="0"/>
          <w:marBottom w:val="0"/>
          <w:divBdr>
            <w:top w:val="none" w:sz="0" w:space="0" w:color="auto"/>
            <w:left w:val="none" w:sz="0" w:space="0" w:color="auto"/>
            <w:bottom w:val="none" w:sz="0" w:space="0" w:color="auto"/>
            <w:right w:val="none" w:sz="0" w:space="0" w:color="auto"/>
          </w:divBdr>
        </w:div>
        <w:div w:id="1614051460">
          <w:marLeft w:val="0"/>
          <w:marRight w:val="0"/>
          <w:marTop w:val="0"/>
          <w:marBottom w:val="0"/>
          <w:divBdr>
            <w:top w:val="none" w:sz="0" w:space="0" w:color="auto"/>
            <w:left w:val="none" w:sz="0" w:space="0" w:color="auto"/>
            <w:bottom w:val="none" w:sz="0" w:space="0" w:color="auto"/>
            <w:right w:val="none" w:sz="0" w:space="0" w:color="auto"/>
          </w:divBdr>
        </w:div>
        <w:div w:id="1404796564">
          <w:marLeft w:val="0"/>
          <w:marRight w:val="0"/>
          <w:marTop w:val="0"/>
          <w:marBottom w:val="0"/>
          <w:divBdr>
            <w:top w:val="none" w:sz="0" w:space="0" w:color="auto"/>
            <w:left w:val="none" w:sz="0" w:space="0" w:color="auto"/>
            <w:bottom w:val="none" w:sz="0" w:space="0" w:color="auto"/>
            <w:right w:val="none" w:sz="0" w:space="0" w:color="auto"/>
          </w:divBdr>
        </w:div>
        <w:div w:id="345643913">
          <w:marLeft w:val="0"/>
          <w:marRight w:val="0"/>
          <w:marTop w:val="0"/>
          <w:marBottom w:val="0"/>
          <w:divBdr>
            <w:top w:val="none" w:sz="0" w:space="0" w:color="auto"/>
            <w:left w:val="none" w:sz="0" w:space="0" w:color="auto"/>
            <w:bottom w:val="none" w:sz="0" w:space="0" w:color="auto"/>
            <w:right w:val="none" w:sz="0" w:space="0" w:color="auto"/>
          </w:divBdr>
        </w:div>
        <w:div w:id="1686907031">
          <w:marLeft w:val="0"/>
          <w:marRight w:val="0"/>
          <w:marTop w:val="0"/>
          <w:marBottom w:val="0"/>
          <w:divBdr>
            <w:top w:val="none" w:sz="0" w:space="0" w:color="auto"/>
            <w:left w:val="none" w:sz="0" w:space="0" w:color="auto"/>
            <w:bottom w:val="none" w:sz="0" w:space="0" w:color="auto"/>
            <w:right w:val="none" w:sz="0" w:space="0" w:color="auto"/>
          </w:divBdr>
        </w:div>
        <w:div w:id="1311323599">
          <w:marLeft w:val="0"/>
          <w:marRight w:val="0"/>
          <w:marTop w:val="0"/>
          <w:marBottom w:val="0"/>
          <w:divBdr>
            <w:top w:val="none" w:sz="0" w:space="0" w:color="auto"/>
            <w:left w:val="none" w:sz="0" w:space="0" w:color="auto"/>
            <w:bottom w:val="none" w:sz="0" w:space="0" w:color="auto"/>
            <w:right w:val="none" w:sz="0" w:space="0" w:color="auto"/>
          </w:divBdr>
        </w:div>
        <w:div w:id="1674411149">
          <w:marLeft w:val="0"/>
          <w:marRight w:val="0"/>
          <w:marTop w:val="0"/>
          <w:marBottom w:val="0"/>
          <w:divBdr>
            <w:top w:val="none" w:sz="0" w:space="0" w:color="auto"/>
            <w:left w:val="none" w:sz="0" w:space="0" w:color="auto"/>
            <w:bottom w:val="none" w:sz="0" w:space="0" w:color="auto"/>
            <w:right w:val="none" w:sz="0" w:space="0" w:color="auto"/>
          </w:divBdr>
        </w:div>
        <w:div w:id="1638605880">
          <w:marLeft w:val="0"/>
          <w:marRight w:val="0"/>
          <w:marTop w:val="0"/>
          <w:marBottom w:val="0"/>
          <w:divBdr>
            <w:top w:val="none" w:sz="0" w:space="0" w:color="auto"/>
            <w:left w:val="none" w:sz="0" w:space="0" w:color="auto"/>
            <w:bottom w:val="none" w:sz="0" w:space="0" w:color="auto"/>
            <w:right w:val="none" w:sz="0" w:space="0" w:color="auto"/>
          </w:divBdr>
        </w:div>
        <w:div w:id="364788771">
          <w:marLeft w:val="0"/>
          <w:marRight w:val="0"/>
          <w:marTop w:val="0"/>
          <w:marBottom w:val="0"/>
          <w:divBdr>
            <w:top w:val="none" w:sz="0" w:space="0" w:color="auto"/>
            <w:left w:val="none" w:sz="0" w:space="0" w:color="auto"/>
            <w:bottom w:val="none" w:sz="0" w:space="0" w:color="auto"/>
            <w:right w:val="none" w:sz="0" w:space="0" w:color="auto"/>
          </w:divBdr>
        </w:div>
        <w:div w:id="374233853">
          <w:marLeft w:val="0"/>
          <w:marRight w:val="0"/>
          <w:marTop w:val="0"/>
          <w:marBottom w:val="0"/>
          <w:divBdr>
            <w:top w:val="none" w:sz="0" w:space="0" w:color="auto"/>
            <w:left w:val="none" w:sz="0" w:space="0" w:color="auto"/>
            <w:bottom w:val="none" w:sz="0" w:space="0" w:color="auto"/>
            <w:right w:val="none" w:sz="0" w:space="0" w:color="auto"/>
          </w:divBdr>
        </w:div>
        <w:div w:id="1363097122">
          <w:marLeft w:val="0"/>
          <w:marRight w:val="0"/>
          <w:marTop w:val="0"/>
          <w:marBottom w:val="0"/>
          <w:divBdr>
            <w:top w:val="none" w:sz="0" w:space="0" w:color="auto"/>
            <w:left w:val="none" w:sz="0" w:space="0" w:color="auto"/>
            <w:bottom w:val="none" w:sz="0" w:space="0" w:color="auto"/>
            <w:right w:val="none" w:sz="0" w:space="0" w:color="auto"/>
          </w:divBdr>
        </w:div>
        <w:div w:id="1212614326">
          <w:marLeft w:val="0"/>
          <w:marRight w:val="0"/>
          <w:marTop w:val="0"/>
          <w:marBottom w:val="0"/>
          <w:divBdr>
            <w:top w:val="none" w:sz="0" w:space="0" w:color="auto"/>
            <w:left w:val="none" w:sz="0" w:space="0" w:color="auto"/>
            <w:bottom w:val="none" w:sz="0" w:space="0" w:color="auto"/>
            <w:right w:val="none" w:sz="0" w:space="0" w:color="auto"/>
          </w:divBdr>
        </w:div>
        <w:div w:id="241069249">
          <w:marLeft w:val="0"/>
          <w:marRight w:val="0"/>
          <w:marTop w:val="0"/>
          <w:marBottom w:val="0"/>
          <w:divBdr>
            <w:top w:val="none" w:sz="0" w:space="0" w:color="auto"/>
            <w:left w:val="none" w:sz="0" w:space="0" w:color="auto"/>
            <w:bottom w:val="none" w:sz="0" w:space="0" w:color="auto"/>
            <w:right w:val="none" w:sz="0" w:space="0" w:color="auto"/>
          </w:divBdr>
        </w:div>
        <w:div w:id="376324342">
          <w:marLeft w:val="0"/>
          <w:marRight w:val="0"/>
          <w:marTop w:val="0"/>
          <w:marBottom w:val="0"/>
          <w:divBdr>
            <w:top w:val="none" w:sz="0" w:space="0" w:color="auto"/>
            <w:left w:val="none" w:sz="0" w:space="0" w:color="auto"/>
            <w:bottom w:val="none" w:sz="0" w:space="0" w:color="auto"/>
            <w:right w:val="none" w:sz="0" w:space="0" w:color="auto"/>
          </w:divBdr>
        </w:div>
        <w:div w:id="1483694829">
          <w:marLeft w:val="0"/>
          <w:marRight w:val="0"/>
          <w:marTop w:val="0"/>
          <w:marBottom w:val="0"/>
          <w:divBdr>
            <w:top w:val="none" w:sz="0" w:space="0" w:color="auto"/>
            <w:left w:val="none" w:sz="0" w:space="0" w:color="auto"/>
            <w:bottom w:val="none" w:sz="0" w:space="0" w:color="auto"/>
            <w:right w:val="none" w:sz="0" w:space="0" w:color="auto"/>
          </w:divBdr>
        </w:div>
        <w:div w:id="924649082">
          <w:marLeft w:val="0"/>
          <w:marRight w:val="0"/>
          <w:marTop w:val="0"/>
          <w:marBottom w:val="0"/>
          <w:divBdr>
            <w:top w:val="none" w:sz="0" w:space="0" w:color="auto"/>
            <w:left w:val="none" w:sz="0" w:space="0" w:color="auto"/>
            <w:bottom w:val="none" w:sz="0" w:space="0" w:color="auto"/>
            <w:right w:val="none" w:sz="0" w:space="0" w:color="auto"/>
          </w:divBdr>
        </w:div>
        <w:div w:id="23598636">
          <w:marLeft w:val="0"/>
          <w:marRight w:val="0"/>
          <w:marTop w:val="0"/>
          <w:marBottom w:val="0"/>
          <w:divBdr>
            <w:top w:val="none" w:sz="0" w:space="0" w:color="auto"/>
            <w:left w:val="none" w:sz="0" w:space="0" w:color="auto"/>
            <w:bottom w:val="none" w:sz="0" w:space="0" w:color="auto"/>
            <w:right w:val="none" w:sz="0" w:space="0" w:color="auto"/>
          </w:divBdr>
        </w:div>
        <w:div w:id="94518880">
          <w:marLeft w:val="0"/>
          <w:marRight w:val="0"/>
          <w:marTop w:val="0"/>
          <w:marBottom w:val="0"/>
          <w:divBdr>
            <w:top w:val="none" w:sz="0" w:space="0" w:color="auto"/>
            <w:left w:val="none" w:sz="0" w:space="0" w:color="auto"/>
            <w:bottom w:val="none" w:sz="0" w:space="0" w:color="auto"/>
            <w:right w:val="none" w:sz="0" w:space="0" w:color="auto"/>
          </w:divBdr>
        </w:div>
        <w:div w:id="296759565">
          <w:marLeft w:val="0"/>
          <w:marRight w:val="0"/>
          <w:marTop w:val="0"/>
          <w:marBottom w:val="0"/>
          <w:divBdr>
            <w:top w:val="none" w:sz="0" w:space="0" w:color="auto"/>
            <w:left w:val="none" w:sz="0" w:space="0" w:color="auto"/>
            <w:bottom w:val="none" w:sz="0" w:space="0" w:color="auto"/>
            <w:right w:val="none" w:sz="0" w:space="0" w:color="auto"/>
          </w:divBdr>
        </w:div>
      </w:divsChild>
    </w:div>
    <w:div w:id="1204319938">
      <w:bodyDiv w:val="1"/>
      <w:marLeft w:val="0"/>
      <w:marRight w:val="0"/>
      <w:marTop w:val="0"/>
      <w:marBottom w:val="0"/>
      <w:divBdr>
        <w:top w:val="none" w:sz="0" w:space="0" w:color="auto"/>
        <w:left w:val="none" w:sz="0" w:space="0" w:color="auto"/>
        <w:bottom w:val="none" w:sz="0" w:space="0" w:color="auto"/>
        <w:right w:val="none" w:sz="0" w:space="0" w:color="auto"/>
      </w:divBdr>
      <w:divsChild>
        <w:div w:id="974212510">
          <w:marLeft w:val="0"/>
          <w:marRight w:val="0"/>
          <w:marTop w:val="0"/>
          <w:marBottom w:val="0"/>
          <w:divBdr>
            <w:top w:val="none" w:sz="0" w:space="0" w:color="auto"/>
            <w:left w:val="none" w:sz="0" w:space="0" w:color="auto"/>
            <w:bottom w:val="none" w:sz="0" w:space="0" w:color="auto"/>
            <w:right w:val="none" w:sz="0" w:space="0" w:color="auto"/>
          </w:divBdr>
        </w:div>
        <w:div w:id="1112477044">
          <w:marLeft w:val="0"/>
          <w:marRight w:val="0"/>
          <w:marTop w:val="0"/>
          <w:marBottom w:val="0"/>
          <w:divBdr>
            <w:top w:val="none" w:sz="0" w:space="0" w:color="auto"/>
            <w:left w:val="none" w:sz="0" w:space="0" w:color="auto"/>
            <w:bottom w:val="none" w:sz="0" w:space="0" w:color="auto"/>
            <w:right w:val="none" w:sz="0" w:space="0" w:color="auto"/>
          </w:divBdr>
        </w:div>
        <w:div w:id="1047795846">
          <w:marLeft w:val="0"/>
          <w:marRight w:val="0"/>
          <w:marTop w:val="0"/>
          <w:marBottom w:val="0"/>
          <w:divBdr>
            <w:top w:val="none" w:sz="0" w:space="0" w:color="auto"/>
            <w:left w:val="none" w:sz="0" w:space="0" w:color="auto"/>
            <w:bottom w:val="none" w:sz="0" w:space="0" w:color="auto"/>
            <w:right w:val="none" w:sz="0" w:space="0" w:color="auto"/>
          </w:divBdr>
        </w:div>
        <w:div w:id="703096738">
          <w:marLeft w:val="0"/>
          <w:marRight w:val="0"/>
          <w:marTop w:val="0"/>
          <w:marBottom w:val="0"/>
          <w:divBdr>
            <w:top w:val="none" w:sz="0" w:space="0" w:color="auto"/>
            <w:left w:val="none" w:sz="0" w:space="0" w:color="auto"/>
            <w:bottom w:val="none" w:sz="0" w:space="0" w:color="auto"/>
            <w:right w:val="none" w:sz="0" w:space="0" w:color="auto"/>
          </w:divBdr>
        </w:div>
        <w:div w:id="1887595385">
          <w:marLeft w:val="0"/>
          <w:marRight w:val="0"/>
          <w:marTop w:val="0"/>
          <w:marBottom w:val="0"/>
          <w:divBdr>
            <w:top w:val="none" w:sz="0" w:space="0" w:color="auto"/>
            <w:left w:val="none" w:sz="0" w:space="0" w:color="auto"/>
            <w:bottom w:val="none" w:sz="0" w:space="0" w:color="auto"/>
            <w:right w:val="none" w:sz="0" w:space="0" w:color="auto"/>
          </w:divBdr>
        </w:div>
        <w:div w:id="1467429678">
          <w:marLeft w:val="0"/>
          <w:marRight w:val="0"/>
          <w:marTop w:val="0"/>
          <w:marBottom w:val="0"/>
          <w:divBdr>
            <w:top w:val="none" w:sz="0" w:space="0" w:color="auto"/>
            <w:left w:val="none" w:sz="0" w:space="0" w:color="auto"/>
            <w:bottom w:val="none" w:sz="0" w:space="0" w:color="auto"/>
            <w:right w:val="none" w:sz="0" w:space="0" w:color="auto"/>
          </w:divBdr>
        </w:div>
        <w:div w:id="197202565">
          <w:marLeft w:val="0"/>
          <w:marRight w:val="0"/>
          <w:marTop w:val="0"/>
          <w:marBottom w:val="0"/>
          <w:divBdr>
            <w:top w:val="none" w:sz="0" w:space="0" w:color="auto"/>
            <w:left w:val="none" w:sz="0" w:space="0" w:color="auto"/>
            <w:bottom w:val="none" w:sz="0" w:space="0" w:color="auto"/>
            <w:right w:val="none" w:sz="0" w:space="0" w:color="auto"/>
          </w:divBdr>
        </w:div>
        <w:div w:id="395670624">
          <w:marLeft w:val="0"/>
          <w:marRight w:val="0"/>
          <w:marTop w:val="0"/>
          <w:marBottom w:val="0"/>
          <w:divBdr>
            <w:top w:val="none" w:sz="0" w:space="0" w:color="auto"/>
            <w:left w:val="none" w:sz="0" w:space="0" w:color="auto"/>
            <w:bottom w:val="none" w:sz="0" w:space="0" w:color="auto"/>
            <w:right w:val="none" w:sz="0" w:space="0" w:color="auto"/>
          </w:divBdr>
        </w:div>
        <w:div w:id="563032879">
          <w:marLeft w:val="0"/>
          <w:marRight w:val="0"/>
          <w:marTop w:val="0"/>
          <w:marBottom w:val="0"/>
          <w:divBdr>
            <w:top w:val="none" w:sz="0" w:space="0" w:color="auto"/>
            <w:left w:val="none" w:sz="0" w:space="0" w:color="auto"/>
            <w:bottom w:val="none" w:sz="0" w:space="0" w:color="auto"/>
            <w:right w:val="none" w:sz="0" w:space="0" w:color="auto"/>
          </w:divBdr>
        </w:div>
        <w:div w:id="1182864321">
          <w:marLeft w:val="0"/>
          <w:marRight w:val="0"/>
          <w:marTop w:val="0"/>
          <w:marBottom w:val="0"/>
          <w:divBdr>
            <w:top w:val="none" w:sz="0" w:space="0" w:color="auto"/>
            <w:left w:val="none" w:sz="0" w:space="0" w:color="auto"/>
            <w:bottom w:val="none" w:sz="0" w:space="0" w:color="auto"/>
            <w:right w:val="none" w:sz="0" w:space="0" w:color="auto"/>
          </w:divBdr>
        </w:div>
        <w:div w:id="1744378398">
          <w:marLeft w:val="0"/>
          <w:marRight w:val="0"/>
          <w:marTop w:val="0"/>
          <w:marBottom w:val="0"/>
          <w:divBdr>
            <w:top w:val="none" w:sz="0" w:space="0" w:color="auto"/>
            <w:left w:val="none" w:sz="0" w:space="0" w:color="auto"/>
            <w:bottom w:val="none" w:sz="0" w:space="0" w:color="auto"/>
            <w:right w:val="none" w:sz="0" w:space="0" w:color="auto"/>
          </w:divBdr>
        </w:div>
        <w:div w:id="994067283">
          <w:marLeft w:val="0"/>
          <w:marRight w:val="0"/>
          <w:marTop w:val="0"/>
          <w:marBottom w:val="0"/>
          <w:divBdr>
            <w:top w:val="none" w:sz="0" w:space="0" w:color="auto"/>
            <w:left w:val="none" w:sz="0" w:space="0" w:color="auto"/>
            <w:bottom w:val="none" w:sz="0" w:space="0" w:color="auto"/>
            <w:right w:val="none" w:sz="0" w:space="0" w:color="auto"/>
          </w:divBdr>
        </w:div>
        <w:div w:id="1594782592">
          <w:marLeft w:val="0"/>
          <w:marRight w:val="0"/>
          <w:marTop w:val="0"/>
          <w:marBottom w:val="0"/>
          <w:divBdr>
            <w:top w:val="none" w:sz="0" w:space="0" w:color="auto"/>
            <w:left w:val="none" w:sz="0" w:space="0" w:color="auto"/>
            <w:bottom w:val="none" w:sz="0" w:space="0" w:color="auto"/>
            <w:right w:val="none" w:sz="0" w:space="0" w:color="auto"/>
          </w:divBdr>
        </w:div>
        <w:div w:id="626010544">
          <w:marLeft w:val="0"/>
          <w:marRight w:val="0"/>
          <w:marTop w:val="0"/>
          <w:marBottom w:val="0"/>
          <w:divBdr>
            <w:top w:val="none" w:sz="0" w:space="0" w:color="auto"/>
            <w:left w:val="none" w:sz="0" w:space="0" w:color="auto"/>
            <w:bottom w:val="none" w:sz="0" w:space="0" w:color="auto"/>
            <w:right w:val="none" w:sz="0" w:space="0" w:color="auto"/>
          </w:divBdr>
        </w:div>
      </w:divsChild>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485312472">
      <w:bodyDiv w:val="1"/>
      <w:marLeft w:val="0"/>
      <w:marRight w:val="0"/>
      <w:marTop w:val="0"/>
      <w:marBottom w:val="0"/>
      <w:divBdr>
        <w:top w:val="none" w:sz="0" w:space="0" w:color="auto"/>
        <w:left w:val="none" w:sz="0" w:space="0" w:color="auto"/>
        <w:bottom w:val="none" w:sz="0" w:space="0" w:color="auto"/>
        <w:right w:val="none" w:sz="0" w:space="0" w:color="auto"/>
      </w:divBdr>
      <w:divsChild>
        <w:div w:id="1054280180">
          <w:marLeft w:val="446"/>
          <w:marRight w:val="0"/>
          <w:marTop w:val="0"/>
          <w:marBottom w:val="0"/>
          <w:divBdr>
            <w:top w:val="none" w:sz="0" w:space="0" w:color="auto"/>
            <w:left w:val="none" w:sz="0" w:space="0" w:color="auto"/>
            <w:bottom w:val="none" w:sz="0" w:space="0" w:color="auto"/>
            <w:right w:val="none" w:sz="0" w:space="0" w:color="auto"/>
          </w:divBdr>
        </w:div>
        <w:div w:id="1695421108">
          <w:marLeft w:val="446"/>
          <w:marRight w:val="0"/>
          <w:marTop w:val="0"/>
          <w:marBottom w:val="0"/>
          <w:divBdr>
            <w:top w:val="none" w:sz="0" w:space="0" w:color="auto"/>
            <w:left w:val="none" w:sz="0" w:space="0" w:color="auto"/>
            <w:bottom w:val="none" w:sz="0" w:space="0" w:color="auto"/>
            <w:right w:val="none" w:sz="0" w:space="0" w:color="auto"/>
          </w:divBdr>
        </w:div>
        <w:div w:id="1125076532">
          <w:marLeft w:val="446"/>
          <w:marRight w:val="0"/>
          <w:marTop w:val="0"/>
          <w:marBottom w:val="0"/>
          <w:divBdr>
            <w:top w:val="none" w:sz="0" w:space="0" w:color="auto"/>
            <w:left w:val="none" w:sz="0" w:space="0" w:color="auto"/>
            <w:bottom w:val="none" w:sz="0" w:space="0" w:color="auto"/>
            <w:right w:val="none" w:sz="0" w:space="0" w:color="auto"/>
          </w:divBdr>
        </w:div>
        <w:div w:id="449127104">
          <w:marLeft w:val="446"/>
          <w:marRight w:val="0"/>
          <w:marTop w:val="0"/>
          <w:marBottom w:val="0"/>
          <w:divBdr>
            <w:top w:val="none" w:sz="0" w:space="0" w:color="auto"/>
            <w:left w:val="none" w:sz="0" w:space="0" w:color="auto"/>
            <w:bottom w:val="none" w:sz="0" w:space="0" w:color="auto"/>
            <w:right w:val="none" w:sz="0" w:space="0" w:color="auto"/>
          </w:divBdr>
        </w:div>
        <w:div w:id="845485585">
          <w:marLeft w:val="446"/>
          <w:marRight w:val="0"/>
          <w:marTop w:val="0"/>
          <w:marBottom w:val="0"/>
          <w:divBdr>
            <w:top w:val="none" w:sz="0" w:space="0" w:color="auto"/>
            <w:left w:val="none" w:sz="0" w:space="0" w:color="auto"/>
            <w:bottom w:val="none" w:sz="0" w:space="0" w:color="auto"/>
            <w:right w:val="none" w:sz="0" w:space="0" w:color="auto"/>
          </w:divBdr>
        </w:div>
        <w:div w:id="1498037530">
          <w:marLeft w:val="446"/>
          <w:marRight w:val="0"/>
          <w:marTop w:val="0"/>
          <w:marBottom w:val="0"/>
          <w:divBdr>
            <w:top w:val="none" w:sz="0" w:space="0" w:color="auto"/>
            <w:left w:val="none" w:sz="0" w:space="0" w:color="auto"/>
            <w:bottom w:val="none" w:sz="0" w:space="0" w:color="auto"/>
            <w:right w:val="none" w:sz="0" w:space="0" w:color="auto"/>
          </w:divBdr>
        </w:div>
        <w:div w:id="1119910033">
          <w:marLeft w:val="446"/>
          <w:marRight w:val="0"/>
          <w:marTop w:val="0"/>
          <w:marBottom w:val="0"/>
          <w:divBdr>
            <w:top w:val="none" w:sz="0" w:space="0" w:color="auto"/>
            <w:left w:val="none" w:sz="0" w:space="0" w:color="auto"/>
            <w:bottom w:val="none" w:sz="0" w:space="0" w:color="auto"/>
            <w:right w:val="none" w:sz="0" w:space="0" w:color="auto"/>
          </w:divBdr>
        </w:div>
        <w:div w:id="1378310355">
          <w:marLeft w:val="446"/>
          <w:marRight w:val="0"/>
          <w:marTop w:val="0"/>
          <w:marBottom w:val="0"/>
          <w:divBdr>
            <w:top w:val="none" w:sz="0" w:space="0" w:color="auto"/>
            <w:left w:val="none" w:sz="0" w:space="0" w:color="auto"/>
            <w:bottom w:val="none" w:sz="0" w:space="0" w:color="auto"/>
            <w:right w:val="none" w:sz="0" w:space="0" w:color="auto"/>
          </w:divBdr>
        </w:div>
        <w:div w:id="1277173996">
          <w:marLeft w:val="446"/>
          <w:marRight w:val="0"/>
          <w:marTop w:val="0"/>
          <w:marBottom w:val="0"/>
          <w:divBdr>
            <w:top w:val="none" w:sz="0" w:space="0" w:color="auto"/>
            <w:left w:val="none" w:sz="0" w:space="0" w:color="auto"/>
            <w:bottom w:val="none" w:sz="0" w:space="0" w:color="auto"/>
            <w:right w:val="none" w:sz="0" w:space="0" w:color="auto"/>
          </w:divBdr>
        </w:div>
        <w:div w:id="360789854">
          <w:marLeft w:val="446"/>
          <w:marRight w:val="0"/>
          <w:marTop w:val="0"/>
          <w:marBottom w:val="0"/>
          <w:divBdr>
            <w:top w:val="none" w:sz="0" w:space="0" w:color="auto"/>
            <w:left w:val="none" w:sz="0" w:space="0" w:color="auto"/>
            <w:bottom w:val="none" w:sz="0" w:space="0" w:color="auto"/>
            <w:right w:val="none" w:sz="0" w:space="0" w:color="auto"/>
          </w:divBdr>
        </w:div>
        <w:div w:id="1481992895">
          <w:marLeft w:val="446"/>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82317F"/>
    <w:rsid w:val="00921EDF"/>
    <w:rsid w:val="00956A23"/>
    <w:rsid w:val="009C78A4"/>
    <w:rsid w:val="009F6755"/>
    <w:rsid w:val="00A24BB4"/>
    <w:rsid w:val="00C51C41"/>
    <w:rsid w:val="00D217E8"/>
    <w:rsid w:val="00DD160A"/>
    <w:rsid w:val="00E25D7E"/>
    <w:rsid w:val="00ED6852"/>
    <w:rsid w:val="00F00714"/>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3.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5C279D-F222-4319-BF3A-9F813FC0BC08}">
  <ds:schemaRef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47aa920f-4b64-4404-aa84-f51deaa38f02"/>
    <ds:schemaRef ds:uri="http://schemas.microsoft.com/office/infopath/2007/PartnerControls"/>
    <ds:schemaRef ds:uri="89a5951e-62b8-45bd-9c0d-9ffd52d4c223"/>
    <ds:schemaRef ds:uri="http://purl.org/dc/dcmitype/"/>
    <ds:schemaRef ds:uri="http://purl.org/dc/terms/"/>
  </ds:schemaRefs>
</ds:datastoreItem>
</file>

<file path=customXml/itemProps5.xml><?xml version="1.0" encoding="utf-8"?>
<ds:datastoreItem xmlns:ds="http://schemas.openxmlformats.org/officeDocument/2006/customXml" ds:itemID="{868E4626-5C10-4711-8D9B-676269534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1480</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Maria Brown</cp:lastModifiedBy>
  <cp:revision>2</cp:revision>
  <cp:lastPrinted>2023-07-07T13:25:00Z</cp:lastPrinted>
  <dcterms:created xsi:type="dcterms:W3CDTF">2026-07-14T15:24:00Z</dcterms:created>
  <dcterms:modified xsi:type="dcterms:W3CDTF">2026-07-14T15:24:00Z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