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sdt>
      <w:sdtPr>
        <w:id w:val="1652332990"/>
        <w:docPartObj>
          <w:docPartGallery w:val="Cover Pages"/>
          <w:docPartUnique/>
        </w:docPartObj>
        <w:rPr>
          <w:rFonts w:eastAsia="Calibri" w:eastAsiaTheme="minorAscii"/>
          <w:color w:val="5B9BD5" w:themeColor="accent1"/>
          <w:lang w:val="en-GB"/>
        </w:rPr>
      </w:sdtPr>
      <w:sdtEndPr>
        <w:rPr>
          <w:rFonts w:eastAsia="Calibri" w:eastAsiaTheme="minorAscii"/>
          <w:color w:val="auto"/>
          <w:lang w:val="en-GB"/>
        </w:rPr>
      </w:sdtEndPr>
      <w:sdtContent>
        <w:p w:rsidRPr="00590801" w:rsidR="001767E1" w:rsidP="17DC4C20" w:rsidRDefault="007646CE" w14:paraId="672A6659" w14:textId="4B728148">
          <w:pPr>
            <w:pStyle w:val="NoSpacing"/>
            <w:spacing w:before="1540" w:after="240"/>
            <w:jc w:val="center"/>
            <w:rPr>
              <w:rFonts w:eastAsia="Calibri" w:eastAsiaTheme="minorAscii"/>
              <w:color w:val="5B9BD5" w:themeColor="accent1"/>
              <w:sz w:val="16"/>
              <w:szCs w:val="16"/>
              <w:lang w:val="en-GB"/>
            </w:rPr>
          </w:pPr>
          <w:r>
            <w:rPr>
              <w:noProof/>
              <w:color w:val="5B9BD5" w:themeColor="accent1"/>
              <w:lang w:val="en-GB" w:eastAsia="en-GB"/>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40" behindDoc="0" locked="0" layoutInCell="1" allowOverlap="1" wp14:anchorId="4020CD35" wp14:editId="463C5F2B">
                    <wp:simplePos xmlns:wp="http://schemas.openxmlformats.org/drawingml/2006/wordprocessingDrawing" x="0" y="0"/>
                    <wp:positionH xmlns:wp="http://schemas.openxmlformats.org/drawingml/2006/wordprocessingDrawing" relativeFrom="margin">
                      <wp:align>right</wp:align>
                    </wp:positionH>
                    <wp:positionV xmlns:wp="http://schemas.openxmlformats.org/drawingml/2006/wordprocessingDrawing" relativeFrom="bottomMargin">
                      <wp:posOffset>-3712515</wp:posOffset>
                    </wp:positionV>
                    <wp:extent cx="6553200" cy="1206500"/>
                    <wp:effectExtent l="0" t="0" r="0" b="12700"/>
                    <wp:wrapNone xmlns:wp="http://schemas.openxmlformats.org/drawingml/2006/wordprocessingDrawing"/>
                    <wp:docPr xmlns:wp="http://schemas.openxmlformats.org/drawingml/2006/wordprocessingDrawing" id="142" name="Text Box 142"/>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553200" cy="1206500"/>
                            </a:xfrm>
                            <a:prstGeom prst="rect">
                              <a:avLst/>
                            </a:prstGeom>
                            <a:noFill/>
                            <a:ln w="6350">
                              <a:noFill/>
                            </a:ln>
                          </wps:spPr>
                          <wps:style>
                            <a:lnRef idx="0">
                              <a:schemeClr val="accent1"/>
                            </a:lnRef>
                            <a:fillRef idx="0">
                              <a:schemeClr val="accent1"/>
                            </a:fillRef>
                            <a:effectRef idx="0">
                              <a:scrgbClr r="0" g="0" b="0"/>
                            </a:effectRef>
                            <a:fontRef idx="minor">
                              <a:schemeClr val="dk1"/>
                            </a:fontRef>
                          </wps:style>
                          <wps:txbx>
                            <w:txbxContent>
                              <w:p w:rsidR="00550AC6" w:rsidP="00550AC6" w:rsidRDefault="00550AC6">
                                <w:pPr>
                                  <w:spacing w:line="276" w:lineRule="auto"/>
                                  <w:rPr>
                                    <w:rFonts w:ascii="Arial" w:hAnsi="Arial" w:cs="Arial"/>
                                    <w:b/>
                                    <w:bCs/>
                                    <w:color w:val="595959"/>
                                    <w:kern w:val="0"/>
                                    <w:sz w:val="32"/>
                                    <w:szCs w:val="32"/>
                                    <w:lang w:val="en-US"/>
                                    <w14:ligatures xmlns:w14="http://schemas.microsoft.com/office/word/2010/wordml" w14:val="none"/>
                                  </w:rPr>
                                </w:pPr>
                                <w:r>
                                  <w:rPr>
                                    <w:rFonts w:ascii="Arial" w:hAnsi="Arial" w:cs="Arial"/>
                                    <w:b/>
                                    <w:bCs/>
                                    <w:color w:val="595959"/>
                                    <w:sz w:val="32"/>
                                    <w:szCs w:val="32"/>
                                    <w:lang w:val="en-US"/>
                                  </w:rPr>
                                  <w:t xml:space="preserve">   KS4   Spanish Curriculum Overview </w:t>
                                </w:r>
                              </w:p>
                              <w:p w:rsidR="00550AC6" w:rsidP="00550AC6" w:rsidRDefault="00550AC6">
                                <w:pPr>
                                  <w:spacing w:line="276" w:lineRule="auto"/>
                                  <w:jc w:val="center"/>
                                  <w:rPr>
                                    <w:rFonts w:ascii="Arial" w:hAnsi="Arial" w:cs="Arial"/>
                                    <w:b/>
                                    <w:bCs/>
                                    <w:color w:val="595959"/>
                                    <w:sz w:val="32"/>
                                    <w:szCs w:val="32"/>
                                    <w:lang w:val="en-US"/>
                                  </w:rPr>
                                </w:pPr>
                                <w:r>
                                  <w:rPr>
                                    <w:rFonts w:ascii="Arial" w:hAnsi="Arial" w:cs="Arial"/>
                                    <w:b/>
                                    <w:bCs/>
                                    <w:color w:val="595959"/>
                                    <w:sz w:val="32"/>
                                    <w:szCs w:val="32"/>
                                    <w:lang w:val="en-US"/>
                                  </w:rPr>
                                  <w:t>Our Lady’s Catholic College, Morecambe road, Lancaster, La12rx</w:t>
                                </w:r>
                              </w:p>
                            </w:txbxContent>
                          </wps:txbx>
                          <wps:bodyPr spcFirstLastPara="0" wrap="square" lIns="0" tIns="0" rIns="0" bIns="0" anchor="b">
                            <a:noAutofit/>
                          </wps:bodyPr>
                        </wps:wsp>
                      </a:graphicData>
                    </a:graphic>
                    <wp14:sizeRelH xmlns:wp14="http://schemas.microsoft.com/office/word/2010/wordprocessingDrawing" relativeFrom="margin">
                      <wp14:pctWidth>100000</wp14:pctWidth>
                    </wp14:sizeRelH>
                    <wp14:sizeRelV xmlns:wp14="http://schemas.microsoft.com/office/word/2010/wordprocessingDrawing" relativeFrom="margin">
                      <wp14:pctHeight>0</wp14:pctHeight>
                    </wp14:sizeRelV>
                  </wp:anchor>
                </w:drawing>
              </mc:Choice>
              <mc:Fallback/>
            </mc:AlternateContent>
          </w:r>
          <w:r w:rsidR="001767E1">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Pr="0091480C" w:rsidR="00BF2A97" w:rsidP="00674C20" w:rsidRDefault="00D32E9C" w14:paraId="150D86E4" w14:textId="77777777">
              <w:pPr>
                <w:pStyle w:val="Style2"/>
                <w:rPr>
                  <w:caps/>
                  <w:sz w:val="80"/>
                  <w:szCs w:val="80"/>
                </w:rPr>
              </w:pPr>
              <w:r w:rsidRPr="0091480C">
                <w:t>Our Lady’s Catholic College</w:t>
              </w:r>
            </w:p>
          </w:sdtContent>
        </w:sdt>
        <w:p w:rsidR="009204F4" w:rsidP="008F71DB" w:rsidRDefault="001767E1" w14:paraId="20B1E679" w14:textId="2BE6AC73">
          <w:pPr>
            <w:tabs>
              <w:tab w:val="left" w:pos="1937"/>
            </w:tabs>
          </w:pPr>
          <w:r>
            <w:tab/>
          </w:r>
        </w:p>
      </w:sdtContent>
    </w:sdt>
    <w:p w:rsidR="007646CE" w:rsidP="007646CE" w:rsidRDefault="007646CE" w14:paraId="173AA029" w14:textId="77777777">
      <w:pPr>
        <w:spacing w:after="200" w:line="276" w:lineRule="auto"/>
        <w:rPr>
          <w:rFonts w:ascii="Calibri" w:hAnsi="Calibri" w:eastAsia="Calibri" w:cs="Times New Roman"/>
          <w:b/>
          <w:szCs w:val="24"/>
        </w:rPr>
      </w:pPr>
    </w:p>
    <w:p w:rsidR="004B10A0" w:rsidP="004B10A0" w:rsidRDefault="004B10A0" w14:paraId="65456820" w14:textId="77777777">
      <w:pPr>
        <w:spacing w:after="200" w:line="276" w:lineRule="auto"/>
        <w:jc w:val="center"/>
        <w:rPr>
          <w:rFonts w:ascii="Calibri" w:hAnsi="Calibri" w:eastAsia="Calibri" w:cs="Times New Roman"/>
          <w:b/>
          <w:szCs w:val="24"/>
        </w:rPr>
      </w:pPr>
    </w:p>
    <w:p w:rsidR="004B10A0" w:rsidP="004B10A0" w:rsidRDefault="004B10A0" w14:paraId="6BBBD854" w14:textId="77777777">
      <w:pPr>
        <w:spacing w:after="200" w:line="276" w:lineRule="auto"/>
        <w:jc w:val="center"/>
        <w:rPr>
          <w:rFonts w:ascii="Calibri" w:hAnsi="Calibri" w:eastAsia="Calibri" w:cs="Times New Roman"/>
          <w:b/>
          <w:szCs w:val="24"/>
        </w:rPr>
      </w:pPr>
    </w:p>
    <w:p w:rsidRPr="00BC0F97" w:rsidR="004B10A0" w:rsidP="17DC4C20" w:rsidRDefault="004B10A0" w14:paraId="147D05F8" w14:textId="173879C8">
      <w:pPr>
        <w:spacing w:after="200" w:line="276" w:lineRule="auto"/>
        <w:jc w:val="center"/>
        <w:rPr>
          <w:rFonts w:ascii="Calibri" w:hAnsi="Calibri" w:eastAsia="Calibri" w:cs="Times New Roman"/>
          <w:b w:val="1"/>
          <w:bCs w:val="1"/>
          <w:sz w:val="28"/>
          <w:szCs w:val="28"/>
          <w:u w:val="single"/>
        </w:rPr>
      </w:pPr>
    </w:p>
    <w:p w:rsidRPr="00BC0F97" w:rsidR="004B10A0" w:rsidP="17DC4C20" w:rsidRDefault="004B10A0" w14:paraId="26D137AF" w14:textId="02301BBF">
      <w:pPr>
        <w:spacing w:after="200" w:line="276" w:lineRule="auto"/>
        <w:jc w:val="center"/>
        <w:rPr>
          <w:rFonts w:ascii="Calibri" w:hAnsi="Calibri" w:eastAsia="Calibri" w:cs="Times New Roman"/>
          <w:b w:val="1"/>
          <w:bCs w:val="1"/>
          <w:sz w:val="28"/>
          <w:szCs w:val="28"/>
          <w:u w:val="single"/>
        </w:rPr>
      </w:pPr>
    </w:p>
    <w:p w:rsidRPr="00BC0F97" w:rsidR="004B10A0" w:rsidP="17DC4C20" w:rsidRDefault="004B10A0" w14:paraId="372E5BF0" w14:textId="7E163356">
      <w:pPr>
        <w:spacing w:after="200" w:line="276" w:lineRule="auto"/>
        <w:jc w:val="center"/>
        <w:rPr>
          <w:rFonts w:ascii="Calibri" w:hAnsi="Calibri" w:eastAsia="Calibri" w:cs="Times New Roman"/>
          <w:b w:val="1"/>
          <w:bCs w:val="1"/>
          <w:sz w:val="28"/>
          <w:szCs w:val="28"/>
          <w:u w:val="single"/>
        </w:rPr>
      </w:pPr>
    </w:p>
    <w:p w:rsidRPr="00BC0F97" w:rsidR="004B10A0" w:rsidP="17DC4C20" w:rsidRDefault="004B10A0" w14:paraId="6C0BE798" w14:textId="7952A3EA">
      <w:pPr>
        <w:spacing w:after="200" w:line="276" w:lineRule="auto"/>
        <w:jc w:val="center"/>
        <w:rPr>
          <w:rFonts w:ascii="Calibri" w:hAnsi="Calibri" w:eastAsia="Calibri" w:cs="Times New Roman"/>
          <w:b w:val="1"/>
          <w:bCs w:val="1"/>
          <w:sz w:val="28"/>
          <w:szCs w:val="28"/>
          <w:u w:val="single"/>
        </w:rPr>
      </w:pPr>
    </w:p>
    <w:p w:rsidRPr="00BC0F97" w:rsidR="004B10A0" w:rsidP="17DC4C20" w:rsidRDefault="004B10A0" w14:paraId="4FEFA4C5" w14:textId="37E05DB4">
      <w:pPr>
        <w:spacing w:after="200" w:line="276" w:lineRule="auto"/>
        <w:jc w:val="center"/>
        <w:rPr>
          <w:rFonts w:ascii="Calibri" w:hAnsi="Calibri" w:eastAsia="Calibri" w:cs="Times New Roman"/>
          <w:b w:val="1"/>
          <w:bCs w:val="1"/>
          <w:sz w:val="28"/>
          <w:szCs w:val="28"/>
          <w:u w:val="single"/>
        </w:rPr>
      </w:pPr>
    </w:p>
    <w:p w:rsidRPr="00BC0F97" w:rsidR="004B10A0" w:rsidP="17DC4C20" w:rsidRDefault="004B10A0" w14:paraId="699E747E" w14:textId="23F00899">
      <w:pPr>
        <w:pStyle w:val="Normal"/>
        <w:spacing w:after="200" w:line="276" w:lineRule="auto"/>
        <w:jc w:val="center"/>
        <w:rPr>
          <w:rFonts w:ascii="Calibri" w:hAnsi="Calibri" w:eastAsia="Calibri" w:cs="Times New Roman"/>
          <w:b w:val="1"/>
          <w:bCs w:val="1"/>
          <w:sz w:val="28"/>
          <w:szCs w:val="28"/>
          <w:u w:val="single"/>
        </w:rPr>
      </w:pPr>
    </w:p>
    <w:p w:rsidRPr="00BC0F97" w:rsidR="004B10A0" w:rsidP="40EB9F6B" w:rsidRDefault="004B10A0" w14:paraId="23D0BFC3" w14:textId="378731BD">
      <w:pPr>
        <w:pStyle w:val="Normal"/>
        <w:spacing w:after="200" w:line="276" w:lineRule="auto"/>
        <w:jc w:val="center"/>
        <w:rPr>
          <w:rFonts w:ascii="Calibri" w:hAnsi="Calibri" w:eastAsia="Calibri" w:cs="Times New Roman"/>
          <w:b w:val="1"/>
          <w:bCs w:val="1"/>
          <w:sz w:val="28"/>
          <w:szCs w:val="28"/>
          <w:u w:val="single"/>
        </w:rPr>
      </w:pPr>
      <w:r w:rsidRPr="40EB9F6B" w:rsidR="3474431E">
        <w:rPr>
          <w:rFonts w:ascii="Calibri" w:hAnsi="Calibri" w:eastAsia="Calibri" w:cs="Times New Roman"/>
          <w:b w:val="1"/>
          <w:bCs w:val="1"/>
          <w:sz w:val="28"/>
          <w:szCs w:val="28"/>
          <w:u w:val="single"/>
        </w:rPr>
        <w:t>French</w:t>
      </w:r>
      <w:r w:rsidRPr="40EB9F6B" w:rsidR="69A95A7B">
        <w:rPr>
          <w:rFonts w:ascii="Calibri" w:hAnsi="Calibri" w:eastAsia="Calibri" w:cs="Times New Roman"/>
          <w:b w:val="1"/>
          <w:bCs w:val="1"/>
          <w:sz w:val="28"/>
          <w:szCs w:val="28"/>
          <w:u w:val="single"/>
        </w:rPr>
        <w:t xml:space="preserve"> </w:t>
      </w:r>
      <w:r w:rsidRPr="40EB9F6B" w:rsidR="3474431E">
        <w:rPr>
          <w:rFonts w:ascii="Calibri" w:hAnsi="Calibri" w:eastAsia="Calibri" w:cs="Times New Roman"/>
          <w:b w:val="1"/>
          <w:bCs w:val="1"/>
          <w:sz w:val="28"/>
          <w:szCs w:val="28"/>
          <w:u w:val="single"/>
        </w:rPr>
        <w:t xml:space="preserve">KS4 </w:t>
      </w:r>
      <w:r w:rsidRPr="40EB9F6B" w:rsidR="69A95A7B">
        <w:rPr>
          <w:rFonts w:ascii="Calibri" w:hAnsi="Calibri" w:eastAsia="Calibri" w:cs="Times New Roman"/>
          <w:b w:val="1"/>
          <w:bCs w:val="1"/>
          <w:sz w:val="28"/>
          <w:szCs w:val="28"/>
          <w:u w:val="single"/>
        </w:rPr>
        <w:t xml:space="preserve">OVERVIEW </w:t>
      </w:r>
    </w:p>
    <w:p w:rsidR="6DB89D5C" w:rsidP="40EB9F6B" w:rsidRDefault="6DB89D5C" w14:paraId="23BB8C4E" w14:textId="0235102F">
      <w:pPr>
        <w:spacing w:before="240" w:beforeAutospacing="off" w:after="240" w:afterAutospacing="off"/>
      </w:pPr>
      <w:r w:rsidRPr="40EB9F6B" w:rsidR="6DB89D5C">
        <w:rPr>
          <w:rFonts w:ascii="Calibri" w:hAnsi="Calibri" w:eastAsia="Calibri" w:cs="Calibri"/>
          <w:b w:val="1"/>
          <w:bCs w:val="1"/>
          <w:noProof w:val="0"/>
          <w:color w:val="FFFFFF" w:themeColor="background1" w:themeTint="FF" w:themeShade="FF"/>
          <w:sz w:val="24"/>
          <w:szCs w:val="24"/>
          <w:lang w:val="en-GB"/>
        </w:rPr>
        <w:t>Curriculum Rationale for French KS4 (AQA GCSE)</w:t>
      </w:r>
    </w:p>
    <w:p w:rsidR="6DB89D5C" w:rsidP="40EB9F6B" w:rsidRDefault="6DB89D5C" w14:paraId="63F28EAC" w14:textId="4D982B6D">
      <w:pPr>
        <w:spacing w:before="240" w:beforeAutospacing="off" w:after="240" w:afterAutospacing="off"/>
      </w:pPr>
      <w:r w:rsidRPr="40EB9F6B" w:rsidR="6DB89D5C">
        <w:rPr>
          <w:rFonts w:ascii="Calibri" w:hAnsi="Calibri" w:eastAsia="Calibri" w:cs="Calibri"/>
          <w:noProof w:val="0"/>
          <w:color w:val="FFFFFF" w:themeColor="background1" w:themeTint="FF" w:themeShade="FF"/>
          <w:sz w:val="24"/>
          <w:szCs w:val="24"/>
          <w:lang w:val="en-GB"/>
        </w:rPr>
        <w:t>At the heart of our Modern Foreign Languages curriculum is a clear ambition: for every student to become a confident, fluent, and accurate communicator in French, equipped with the linguistic and cultural knowledge to succeed in the AQA GCSE examination and beyond. We believe that high-level communication skills open doors to further study, global opportunities, and a deeper appreciation of other cultures.</w:t>
      </w:r>
    </w:p>
    <w:p w:rsidR="6DB89D5C" w:rsidP="40EB9F6B" w:rsidRDefault="6DB89D5C" w14:paraId="3D134E26" w14:textId="38DD5E68">
      <w:pPr>
        <w:spacing w:before="240" w:beforeAutospacing="off" w:after="240" w:afterAutospacing="off"/>
      </w:pPr>
      <w:r w:rsidRPr="40EB9F6B" w:rsidR="6DB89D5C">
        <w:rPr>
          <w:rFonts w:ascii="Calibri" w:hAnsi="Calibri" w:eastAsia="Calibri" w:cs="Calibri"/>
          <w:noProof w:val="0"/>
          <w:color w:val="FFFFFF" w:themeColor="background1" w:themeTint="FF" w:themeShade="FF"/>
          <w:sz w:val="24"/>
          <w:szCs w:val="24"/>
          <w:lang w:val="en-GB"/>
        </w:rPr>
        <w:t>Building directly on the secure foundations established in Key Stage 3, our KS4 curriculum provides a coherent and ambitious learning journey that consolidates, deepens, and extends students’ knowledge. Through purposeful sequencing, intensive retrieval practice, and systematic revisiting of key language structures, students develop the precision, spontaneity, and resilience required for the demands of GCSE and post-16 pathways.</w:t>
      </w:r>
    </w:p>
    <w:p w:rsidR="6DB89D5C" w:rsidP="40EB9F6B" w:rsidRDefault="6DB89D5C" w14:paraId="1F33610B" w14:textId="404C9A33">
      <w:pPr>
        <w:spacing w:before="240" w:beforeAutospacing="off" w:after="240" w:afterAutospacing="off"/>
      </w:pPr>
      <w:r w:rsidRPr="40EB9F6B" w:rsidR="6DB89D5C">
        <w:rPr>
          <w:rFonts w:ascii="Calibri" w:hAnsi="Calibri" w:eastAsia="Calibri" w:cs="Calibri"/>
          <w:noProof w:val="0"/>
          <w:color w:val="FFFFFF" w:themeColor="background1" w:themeTint="FF" w:themeShade="FF"/>
          <w:sz w:val="24"/>
          <w:szCs w:val="24"/>
          <w:lang w:val="en-GB"/>
        </w:rPr>
        <w:t>We aim to develop students who can:</w:t>
      </w:r>
    </w:p>
    <w:p w:rsidR="6DB89D5C" w:rsidP="40EB9F6B" w:rsidRDefault="6DB89D5C" w14:paraId="0E2FDF1E" w14:textId="6748A547">
      <w:pPr>
        <w:pStyle w:val="ListParagraph"/>
        <w:numPr>
          <w:ilvl w:val="0"/>
          <w:numId w:val="19"/>
        </w:numPr>
        <w:spacing w:before="0" w:beforeAutospacing="off" w:after="0" w:afterAutospacing="off"/>
        <w:rPr>
          <w:rFonts w:ascii="Calibri" w:hAnsi="Calibri" w:eastAsia="Calibri" w:cs="Calibri"/>
          <w:noProof w:val="0"/>
          <w:color w:val="FFFFFF" w:themeColor="background1" w:themeTint="FF" w:themeShade="FF"/>
          <w:sz w:val="24"/>
          <w:szCs w:val="24"/>
          <w:lang w:val="en-GB"/>
        </w:rPr>
      </w:pPr>
      <w:r w:rsidRPr="40EB9F6B" w:rsidR="6DB89D5C">
        <w:rPr>
          <w:rFonts w:ascii="Calibri" w:hAnsi="Calibri" w:eastAsia="Calibri" w:cs="Calibri"/>
          <w:noProof w:val="0"/>
          <w:color w:val="FFFFFF" w:themeColor="background1" w:themeTint="FF" w:themeShade="FF"/>
          <w:sz w:val="24"/>
          <w:szCs w:val="24"/>
          <w:lang w:val="en-GB"/>
        </w:rPr>
        <w:t>Understand and respond to a wide range of spoken and written French, including authentic material, with increasing accuracy and confidence.</w:t>
      </w:r>
    </w:p>
    <w:p w:rsidR="6DB89D5C" w:rsidP="40EB9F6B" w:rsidRDefault="6DB89D5C" w14:paraId="10EFC7F5" w14:textId="0F0E1CD9">
      <w:pPr>
        <w:pStyle w:val="ListParagraph"/>
        <w:numPr>
          <w:ilvl w:val="0"/>
          <w:numId w:val="19"/>
        </w:numPr>
        <w:spacing w:before="0" w:beforeAutospacing="off" w:after="0" w:afterAutospacing="off"/>
        <w:rPr>
          <w:rFonts w:ascii="Calibri" w:hAnsi="Calibri" w:eastAsia="Calibri" w:cs="Calibri"/>
          <w:noProof w:val="0"/>
          <w:color w:val="FFFFFF" w:themeColor="background1" w:themeTint="FF" w:themeShade="FF"/>
          <w:sz w:val="24"/>
          <w:szCs w:val="24"/>
          <w:lang w:val="en-GB"/>
        </w:rPr>
      </w:pPr>
      <w:r w:rsidRPr="40EB9F6B" w:rsidR="6DB89D5C">
        <w:rPr>
          <w:rFonts w:ascii="Calibri" w:hAnsi="Calibri" w:eastAsia="Calibri" w:cs="Calibri"/>
          <w:noProof w:val="0"/>
          <w:color w:val="FFFFFF" w:themeColor="background1" w:themeTint="FF" w:themeShade="FF"/>
          <w:sz w:val="24"/>
          <w:szCs w:val="24"/>
          <w:lang w:val="en-GB"/>
        </w:rPr>
        <w:t>Communicate ideas, opinions, and experiences spontaneously and coherently across the four skills.</w:t>
      </w:r>
    </w:p>
    <w:p w:rsidR="6DB89D5C" w:rsidP="40EB9F6B" w:rsidRDefault="6DB89D5C" w14:paraId="29427D30" w14:textId="5EA91CB8">
      <w:pPr>
        <w:pStyle w:val="ListParagraph"/>
        <w:numPr>
          <w:ilvl w:val="0"/>
          <w:numId w:val="19"/>
        </w:numPr>
        <w:spacing w:before="0" w:beforeAutospacing="off" w:after="0" w:afterAutospacing="off"/>
        <w:rPr>
          <w:rFonts w:ascii="Calibri" w:hAnsi="Calibri" w:eastAsia="Calibri" w:cs="Calibri"/>
          <w:noProof w:val="0"/>
          <w:color w:val="FFFFFF" w:themeColor="background1" w:themeTint="FF" w:themeShade="FF"/>
          <w:sz w:val="24"/>
          <w:szCs w:val="24"/>
          <w:lang w:val="en-GB"/>
        </w:rPr>
      </w:pPr>
      <w:r w:rsidRPr="40EB9F6B" w:rsidR="6DB89D5C">
        <w:rPr>
          <w:rFonts w:ascii="Calibri" w:hAnsi="Calibri" w:eastAsia="Calibri" w:cs="Calibri"/>
          <w:noProof w:val="0"/>
          <w:color w:val="FFFFFF" w:themeColor="background1" w:themeTint="FF" w:themeShade="FF"/>
          <w:sz w:val="24"/>
          <w:szCs w:val="24"/>
          <w:lang w:val="en-GB"/>
        </w:rPr>
        <w:t>Apply a broad range of vocabulary, complex grammar, and sound phonics knowledge effectively in familiar and unfamiliar contexts.</w:t>
      </w:r>
    </w:p>
    <w:p w:rsidR="6DB89D5C" w:rsidP="40EB9F6B" w:rsidRDefault="6DB89D5C" w14:paraId="75DCF151" w14:textId="734710AC">
      <w:pPr>
        <w:pStyle w:val="ListParagraph"/>
        <w:numPr>
          <w:ilvl w:val="0"/>
          <w:numId w:val="19"/>
        </w:numPr>
        <w:spacing w:before="0" w:beforeAutospacing="off" w:after="0" w:afterAutospacing="off"/>
        <w:rPr>
          <w:rFonts w:ascii="Calibri" w:hAnsi="Calibri" w:eastAsia="Calibri" w:cs="Calibri"/>
          <w:noProof w:val="0"/>
          <w:color w:val="FFFFFF" w:themeColor="background1" w:themeTint="FF" w:themeShade="FF"/>
          <w:sz w:val="24"/>
          <w:szCs w:val="24"/>
          <w:lang w:val="en-GB"/>
        </w:rPr>
      </w:pPr>
      <w:r w:rsidRPr="40EB9F6B" w:rsidR="6DB89D5C">
        <w:rPr>
          <w:rFonts w:ascii="Calibri" w:hAnsi="Calibri" w:eastAsia="Calibri" w:cs="Calibri"/>
          <w:noProof w:val="0"/>
          <w:color w:val="FFFFFF" w:themeColor="background1" w:themeTint="FF" w:themeShade="FF"/>
          <w:sz w:val="24"/>
          <w:szCs w:val="24"/>
          <w:lang w:val="en-GB"/>
        </w:rPr>
        <w:t>Engage critically with the cultures of French-speaking countries and communities.</w:t>
      </w:r>
    </w:p>
    <w:p w:rsidR="6DB89D5C" w:rsidP="40EB9F6B" w:rsidRDefault="6DB89D5C" w14:paraId="18FE6765" w14:textId="59832E3A">
      <w:pPr>
        <w:pStyle w:val="ListParagraph"/>
        <w:numPr>
          <w:ilvl w:val="0"/>
          <w:numId w:val="19"/>
        </w:numPr>
        <w:spacing w:before="0" w:beforeAutospacing="off" w:after="0" w:afterAutospacing="off"/>
        <w:rPr>
          <w:rFonts w:ascii="Calibri" w:hAnsi="Calibri" w:eastAsia="Calibri" w:cs="Calibri"/>
          <w:noProof w:val="0"/>
          <w:color w:val="FFFFFF" w:themeColor="background1" w:themeTint="FF" w:themeShade="FF"/>
          <w:sz w:val="24"/>
          <w:szCs w:val="24"/>
          <w:lang w:val="en-GB"/>
        </w:rPr>
      </w:pPr>
      <w:r w:rsidRPr="40EB9F6B" w:rsidR="6DB89D5C">
        <w:rPr>
          <w:rFonts w:ascii="Calibri" w:hAnsi="Calibri" w:eastAsia="Calibri" w:cs="Calibri"/>
          <w:noProof w:val="0"/>
          <w:color w:val="FFFFFF" w:themeColor="background1" w:themeTint="FF" w:themeShade="FF"/>
          <w:sz w:val="24"/>
          <w:szCs w:val="24"/>
          <w:lang w:val="en-GB"/>
        </w:rPr>
        <w:t>Demonstrate independence, strategic language-learning skills, and the ability to sustain extended spoken and written responses.</w:t>
      </w:r>
    </w:p>
    <w:p w:rsidR="6DB89D5C" w:rsidP="40EB9F6B" w:rsidRDefault="6DB89D5C" w14:paraId="184352ED" w14:textId="2A934FC1">
      <w:pPr>
        <w:spacing w:before="240" w:beforeAutospacing="off" w:after="240" w:afterAutospacing="off"/>
      </w:pPr>
      <w:r w:rsidRPr="40EB9F6B" w:rsidR="6DB89D5C">
        <w:rPr>
          <w:rFonts w:ascii="Calibri" w:hAnsi="Calibri" w:eastAsia="Calibri" w:cs="Calibri"/>
          <w:noProof w:val="0"/>
          <w:color w:val="FFFFFF" w:themeColor="background1" w:themeTint="FF" w:themeShade="FF"/>
          <w:sz w:val="24"/>
          <w:szCs w:val="24"/>
          <w:lang w:val="en-GB"/>
        </w:rPr>
        <w:t>Our KS4 curriculum is underpinned by the same two key principles that define our KS3 provision, adapted to meet the rigours of the AQA GCSE specification.</w:t>
      </w:r>
    </w:p>
    <w:p w:rsidR="6DB89D5C" w:rsidP="40EB9F6B" w:rsidRDefault="6DB89D5C" w14:paraId="3ED52894" w14:textId="61F54612">
      <w:pPr>
        <w:spacing w:before="240" w:beforeAutospacing="off" w:after="240" w:afterAutospacing="off"/>
      </w:pPr>
      <w:r w:rsidRPr="40EB9F6B" w:rsidR="6DB89D5C">
        <w:rPr>
          <w:rFonts w:ascii="Calibri" w:hAnsi="Calibri" w:eastAsia="Calibri" w:cs="Calibri"/>
          <w:b w:val="1"/>
          <w:bCs w:val="1"/>
          <w:noProof w:val="0"/>
          <w:color w:val="FFFFFF" w:themeColor="background1" w:themeTint="FF" w:themeShade="FF"/>
          <w:sz w:val="24"/>
          <w:szCs w:val="24"/>
          <w:lang w:val="en-GB"/>
        </w:rPr>
        <w:t>Fluency through Lexicogrammar</w:t>
      </w:r>
      <w:r w:rsidRPr="40EB9F6B" w:rsidR="6DB89D5C">
        <w:rPr>
          <w:rFonts w:ascii="Calibri" w:hAnsi="Calibri" w:eastAsia="Calibri" w:cs="Calibri"/>
          <w:noProof w:val="0"/>
          <w:color w:val="FFFFFF" w:themeColor="background1" w:themeTint="FF" w:themeShade="FF"/>
          <w:sz w:val="24"/>
          <w:szCs w:val="24"/>
          <w:lang w:val="en-GB"/>
        </w:rPr>
        <w:t xml:space="preserve"> We continue our lexicogrammar approach, teaching vocabulary, grammar, and phonics as interconnected elements within meaningful contexts. Students revisit and expand core structures from KS3 while mastering the more complex grammar, idiomatic language, and higher-tier structures demanded by AQA. By recycling language across the three GCSE themes — </w:t>
      </w:r>
      <w:r w:rsidRPr="40EB9F6B" w:rsidR="6DB89D5C">
        <w:rPr>
          <w:rFonts w:ascii="Calibri" w:hAnsi="Calibri" w:eastAsia="Calibri" w:cs="Calibri"/>
          <w:b w:val="1"/>
          <w:bCs w:val="1"/>
          <w:noProof w:val="0"/>
          <w:color w:val="FFFFFF" w:themeColor="background1" w:themeTint="FF" w:themeShade="FF"/>
          <w:sz w:val="24"/>
          <w:szCs w:val="24"/>
          <w:lang w:val="en-GB"/>
        </w:rPr>
        <w:t>People and lifestyle</w:t>
      </w:r>
      <w:r w:rsidRPr="40EB9F6B" w:rsidR="6DB89D5C">
        <w:rPr>
          <w:rFonts w:ascii="Calibri" w:hAnsi="Calibri" w:eastAsia="Calibri" w:cs="Calibri"/>
          <w:noProof w:val="0"/>
          <w:color w:val="FFFFFF" w:themeColor="background1" w:themeTint="FF" w:themeShade="FF"/>
          <w:sz w:val="24"/>
          <w:szCs w:val="24"/>
          <w:lang w:val="en-GB"/>
        </w:rPr>
        <w:t xml:space="preserve">, </w:t>
      </w:r>
      <w:r w:rsidRPr="40EB9F6B" w:rsidR="6DB89D5C">
        <w:rPr>
          <w:rFonts w:ascii="Calibri" w:hAnsi="Calibri" w:eastAsia="Calibri" w:cs="Calibri"/>
          <w:b w:val="1"/>
          <w:bCs w:val="1"/>
          <w:noProof w:val="0"/>
          <w:color w:val="FFFFFF" w:themeColor="background1" w:themeTint="FF" w:themeShade="FF"/>
          <w:sz w:val="24"/>
          <w:szCs w:val="24"/>
          <w:lang w:val="en-GB"/>
        </w:rPr>
        <w:t>Popular culture</w:t>
      </w:r>
      <w:r w:rsidRPr="40EB9F6B" w:rsidR="6DB89D5C">
        <w:rPr>
          <w:rFonts w:ascii="Calibri" w:hAnsi="Calibri" w:eastAsia="Calibri" w:cs="Calibri"/>
          <w:noProof w:val="0"/>
          <w:color w:val="FFFFFF" w:themeColor="background1" w:themeTint="FF" w:themeShade="FF"/>
          <w:sz w:val="24"/>
          <w:szCs w:val="24"/>
          <w:lang w:val="en-GB"/>
        </w:rPr>
        <w:t xml:space="preserve">, and </w:t>
      </w:r>
      <w:r w:rsidRPr="40EB9F6B" w:rsidR="6DB89D5C">
        <w:rPr>
          <w:rFonts w:ascii="Calibri" w:hAnsi="Calibri" w:eastAsia="Calibri" w:cs="Calibri"/>
          <w:b w:val="1"/>
          <w:bCs w:val="1"/>
          <w:noProof w:val="0"/>
          <w:color w:val="FFFFFF" w:themeColor="background1" w:themeTint="FF" w:themeShade="FF"/>
          <w:sz w:val="24"/>
          <w:szCs w:val="24"/>
          <w:lang w:val="en-GB"/>
        </w:rPr>
        <w:t>Communication and the world around us</w:t>
      </w:r>
      <w:r w:rsidRPr="40EB9F6B" w:rsidR="6DB89D5C">
        <w:rPr>
          <w:rFonts w:ascii="Calibri" w:hAnsi="Calibri" w:eastAsia="Calibri" w:cs="Calibri"/>
          <w:noProof w:val="0"/>
          <w:color w:val="FFFFFF" w:themeColor="background1" w:themeTint="FF" w:themeShade="FF"/>
          <w:sz w:val="24"/>
          <w:szCs w:val="24"/>
          <w:lang w:val="en-GB"/>
        </w:rPr>
        <w:t xml:space="preserve"> — students develop the flexibility to manipulate language spontaneously and accurately in speaking and writing tasks.</w:t>
      </w:r>
    </w:p>
    <w:p w:rsidR="6DB89D5C" w:rsidP="40EB9F6B" w:rsidRDefault="6DB89D5C" w14:paraId="6D42E11B" w14:textId="47828A66">
      <w:pPr>
        <w:spacing w:before="240" w:beforeAutospacing="off" w:after="240" w:afterAutospacing="off"/>
      </w:pPr>
      <w:r w:rsidRPr="40EB9F6B" w:rsidR="6DB89D5C">
        <w:rPr>
          <w:rFonts w:ascii="Calibri" w:hAnsi="Calibri" w:eastAsia="Calibri" w:cs="Calibri"/>
          <w:b w:val="1"/>
          <w:bCs w:val="1"/>
          <w:noProof w:val="0"/>
          <w:color w:val="FFFFFF" w:themeColor="background1" w:themeTint="FF" w:themeShade="FF"/>
          <w:sz w:val="24"/>
          <w:szCs w:val="24"/>
          <w:lang w:val="en-GB"/>
        </w:rPr>
        <w:t>Learning Informed by Cognitive Science</w:t>
      </w:r>
      <w:r w:rsidRPr="40EB9F6B" w:rsidR="6DB89D5C">
        <w:rPr>
          <w:rFonts w:ascii="Calibri" w:hAnsi="Calibri" w:eastAsia="Calibri" w:cs="Calibri"/>
          <w:noProof w:val="0"/>
          <w:color w:val="FFFFFF" w:themeColor="background1" w:themeTint="FF" w:themeShade="FF"/>
          <w:sz w:val="24"/>
          <w:szCs w:val="24"/>
          <w:lang w:val="en-GB"/>
        </w:rPr>
        <w:t xml:space="preserve"> Our curriculum design draws on established research around memory, schema development, and skill acquisition. Carefully planned retrieval practice, interleaving of topics and skills, high-quality modelling, guided and independent practice, and regular low-stakes assessment enable students to move knowledge into long-term memory and achieve automaticity.</w:t>
      </w:r>
    </w:p>
    <w:p w:rsidR="6DB89D5C" w:rsidP="40EB9F6B" w:rsidRDefault="6DB89D5C" w14:paraId="6894797B" w14:textId="7031E05F">
      <w:pPr>
        <w:spacing w:before="240" w:beforeAutospacing="off" w:after="240" w:afterAutospacing="off"/>
      </w:pPr>
      <w:r w:rsidRPr="40EB9F6B" w:rsidR="6DB89D5C">
        <w:rPr>
          <w:rFonts w:ascii="Calibri" w:hAnsi="Calibri" w:eastAsia="Calibri" w:cs="Calibri"/>
          <w:noProof w:val="0"/>
          <w:color w:val="FFFFFF" w:themeColor="background1" w:themeTint="FF" w:themeShade="FF"/>
          <w:sz w:val="24"/>
          <w:szCs w:val="24"/>
          <w:lang w:val="en-GB"/>
        </w:rPr>
        <w:t xml:space="preserve">Teaching across the department continues to be shaped by </w:t>
      </w:r>
      <w:r w:rsidRPr="40EB9F6B" w:rsidR="6DB89D5C">
        <w:rPr>
          <w:rFonts w:ascii="Calibri" w:hAnsi="Calibri" w:eastAsia="Calibri" w:cs="Calibri"/>
          <w:b w:val="1"/>
          <w:bCs w:val="1"/>
          <w:noProof w:val="0"/>
          <w:color w:val="FFFFFF" w:themeColor="background1" w:themeTint="FF" w:themeShade="FF"/>
          <w:sz w:val="24"/>
          <w:szCs w:val="24"/>
          <w:lang w:val="en-GB"/>
        </w:rPr>
        <w:t>Rosenshine’s Principles of Instruction</w:t>
      </w:r>
      <w:r w:rsidRPr="40EB9F6B" w:rsidR="6DB89D5C">
        <w:rPr>
          <w:rFonts w:ascii="Calibri" w:hAnsi="Calibri" w:eastAsia="Calibri" w:cs="Calibri"/>
          <w:noProof w:val="0"/>
          <w:color w:val="FFFFFF" w:themeColor="background1" w:themeTint="FF" w:themeShade="FF"/>
          <w:sz w:val="24"/>
          <w:szCs w:val="24"/>
          <w:lang w:val="en-GB"/>
        </w:rPr>
        <w:t>, with a strong emphasis on clear explanations, frequent checking for understanding, scaffolded practice, and deliberate opportunities for extended output. Lessons balance input with rigorous practice of the four skills, paying particular attention to the integrated demands of the AQA GCSE papers (Listening, Speaking, Reading, and Writing).</w:t>
      </w:r>
    </w:p>
    <w:p w:rsidR="6DB89D5C" w:rsidP="40EB9F6B" w:rsidRDefault="6DB89D5C" w14:paraId="0670D14D" w14:textId="444213F8">
      <w:pPr>
        <w:spacing w:before="240" w:beforeAutospacing="off" w:after="240" w:afterAutospacing="off"/>
      </w:pPr>
      <w:r w:rsidRPr="40EB9F6B" w:rsidR="6DB89D5C">
        <w:rPr>
          <w:rFonts w:ascii="Calibri" w:hAnsi="Calibri" w:eastAsia="Calibri" w:cs="Calibri"/>
          <w:b w:val="1"/>
          <w:bCs w:val="1"/>
          <w:noProof w:val="0"/>
          <w:color w:val="FFFFFF" w:themeColor="background1" w:themeTint="FF" w:themeShade="FF"/>
          <w:sz w:val="24"/>
          <w:szCs w:val="24"/>
          <w:lang w:val="en-GB"/>
        </w:rPr>
        <w:t>Preparation for AQA GCSE Success</w:t>
      </w:r>
      <w:r w:rsidRPr="40EB9F6B" w:rsidR="6DB89D5C">
        <w:rPr>
          <w:rFonts w:ascii="Calibri" w:hAnsi="Calibri" w:eastAsia="Calibri" w:cs="Calibri"/>
          <w:noProof w:val="0"/>
          <w:color w:val="FFFFFF" w:themeColor="background1" w:themeTint="FF" w:themeShade="FF"/>
          <w:sz w:val="24"/>
          <w:szCs w:val="24"/>
          <w:lang w:val="en-GB"/>
        </w:rPr>
        <w:t xml:space="preserve"> The curriculum is fully aligned with the AQA GCSE French specification (8652). Students study all three themes in depth, developing the ability to:</w:t>
      </w:r>
    </w:p>
    <w:p w:rsidR="6DB89D5C" w:rsidP="40EB9F6B" w:rsidRDefault="6DB89D5C" w14:paraId="60BDABA0" w14:textId="2AF0AA7D">
      <w:pPr>
        <w:pStyle w:val="ListParagraph"/>
        <w:numPr>
          <w:ilvl w:val="0"/>
          <w:numId w:val="20"/>
        </w:numPr>
        <w:spacing w:before="0" w:beforeAutospacing="off" w:after="0" w:afterAutospacing="off"/>
        <w:rPr>
          <w:rFonts w:ascii="Calibri" w:hAnsi="Calibri" w:eastAsia="Calibri" w:cs="Calibri"/>
          <w:noProof w:val="0"/>
          <w:color w:val="FFFFFF" w:themeColor="background1" w:themeTint="FF" w:themeShade="FF"/>
          <w:sz w:val="24"/>
          <w:szCs w:val="24"/>
          <w:lang w:val="en-GB"/>
        </w:rPr>
      </w:pPr>
      <w:r w:rsidRPr="40EB9F6B" w:rsidR="6DB89D5C">
        <w:rPr>
          <w:rFonts w:ascii="Calibri" w:hAnsi="Calibri" w:eastAsia="Calibri" w:cs="Calibri"/>
          <w:noProof w:val="0"/>
          <w:color w:val="FFFFFF" w:themeColor="background1" w:themeTint="FF" w:themeShade="FF"/>
          <w:sz w:val="24"/>
          <w:szCs w:val="24"/>
          <w:lang w:val="en-GB"/>
        </w:rPr>
        <w:t>Respond to role-plays, photo cards, and general conversation (Speaking).</w:t>
      </w:r>
    </w:p>
    <w:p w:rsidR="6DB89D5C" w:rsidP="40EB9F6B" w:rsidRDefault="6DB89D5C" w14:paraId="6ECFFC85" w14:textId="0AA057DC">
      <w:pPr>
        <w:pStyle w:val="ListParagraph"/>
        <w:numPr>
          <w:ilvl w:val="0"/>
          <w:numId w:val="20"/>
        </w:numPr>
        <w:spacing w:before="0" w:beforeAutospacing="off" w:after="0" w:afterAutospacing="off"/>
        <w:rPr>
          <w:rFonts w:ascii="Calibri" w:hAnsi="Calibri" w:eastAsia="Calibri" w:cs="Calibri"/>
          <w:noProof w:val="0"/>
          <w:color w:val="FFFFFF" w:themeColor="background1" w:themeTint="FF" w:themeShade="FF"/>
          <w:sz w:val="24"/>
          <w:szCs w:val="24"/>
          <w:lang w:val="en-GB"/>
        </w:rPr>
      </w:pPr>
      <w:r w:rsidRPr="40EB9F6B" w:rsidR="6DB89D5C">
        <w:rPr>
          <w:rFonts w:ascii="Calibri" w:hAnsi="Calibri" w:eastAsia="Calibri" w:cs="Calibri"/>
          <w:noProof w:val="0"/>
          <w:color w:val="FFFFFF" w:themeColor="background1" w:themeTint="FF" w:themeShade="FF"/>
          <w:sz w:val="24"/>
          <w:szCs w:val="24"/>
          <w:lang w:val="en-GB"/>
        </w:rPr>
        <w:t>Understand and produce written French across a range of text types and purposes (Writing).</w:t>
      </w:r>
    </w:p>
    <w:p w:rsidR="6DB89D5C" w:rsidP="40EB9F6B" w:rsidRDefault="6DB89D5C" w14:paraId="632AEF32" w14:textId="21162FD1">
      <w:pPr>
        <w:pStyle w:val="ListParagraph"/>
        <w:numPr>
          <w:ilvl w:val="0"/>
          <w:numId w:val="20"/>
        </w:numPr>
        <w:spacing w:before="0" w:beforeAutospacing="off" w:after="0" w:afterAutospacing="off"/>
        <w:rPr>
          <w:rFonts w:ascii="Calibri" w:hAnsi="Calibri" w:eastAsia="Calibri" w:cs="Calibri"/>
          <w:noProof w:val="0"/>
          <w:color w:val="FFFFFF" w:themeColor="background1" w:themeTint="FF" w:themeShade="FF"/>
          <w:sz w:val="24"/>
          <w:szCs w:val="24"/>
          <w:lang w:val="en-GB"/>
        </w:rPr>
      </w:pPr>
      <w:r w:rsidRPr="40EB9F6B" w:rsidR="6DB89D5C">
        <w:rPr>
          <w:rFonts w:ascii="Calibri" w:hAnsi="Calibri" w:eastAsia="Calibri" w:cs="Calibri"/>
          <w:noProof w:val="0"/>
          <w:color w:val="FFFFFF" w:themeColor="background1" w:themeTint="FF" w:themeShade="FF"/>
          <w:sz w:val="24"/>
          <w:szCs w:val="24"/>
          <w:lang w:val="en-GB"/>
        </w:rPr>
        <w:t>Handle authentic listening and reading materials, including literary extracts and translation tasks.</w:t>
      </w:r>
    </w:p>
    <w:p w:rsidR="6DB89D5C" w:rsidP="40EB9F6B" w:rsidRDefault="6DB89D5C" w14:paraId="36F1459D" w14:textId="1F0D33F4">
      <w:pPr>
        <w:spacing w:before="240" w:beforeAutospacing="off" w:after="240" w:afterAutospacing="off"/>
      </w:pPr>
      <w:r w:rsidRPr="40EB9F6B" w:rsidR="6DB89D5C">
        <w:rPr>
          <w:rFonts w:ascii="Calibri" w:hAnsi="Calibri" w:eastAsia="Calibri" w:cs="Calibri"/>
          <w:noProof w:val="0"/>
          <w:color w:val="FFFFFF" w:themeColor="background1" w:themeTint="FF" w:themeShade="FF"/>
          <w:sz w:val="24"/>
          <w:szCs w:val="24"/>
          <w:lang w:val="en-GB"/>
        </w:rPr>
        <w:t>Higher-tier students are stretched with more complex language and spontaneous response, while foundation-tier students receive targeted support to secure core knowledge and achieve their potential. Regular mock examinations, feedback, and targeted intervention ensure students are thoroughly prepared for the linear assessments at the end of Year 11.</w:t>
      </w:r>
    </w:p>
    <w:p w:rsidR="6DB89D5C" w:rsidP="40EB9F6B" w:rsidRDefault="6DB89D5C" w14:paraId="288E9C7E" w14:textId="669B0405">
      <w:pPr>
        <w:spacing w:before="240" w:beforeAutospacing="off" w:after="240" w:afterAutospacing="off"/>
      </w:pPr>
      <w:r w:rsidRPr="12D15664" w:rsidR="6DB89D5C">
        <w:rPr>
          <w:rFonts w:ascii="Calibri" w:hAnsi="Calibri" w:eastAsia="Calibri" w:cs="Calibri"/>
          <w:noProof w:val="0"/>
          <w:color w:val="FFFFFF" w:themeColor="background1" w:themeTint="FF" w:themeShade="FF"/>
          <w:sz w:val="24"/>
          <w:szCs w:val="24"/>
          <w:lang w:val="en-GB"/>
        </w:rPr>
        <w:t>Ultimately, our</w:t>
      </w:r>
      <w:r w:rsidRPr="12D15664" w:rsidR="6DB89D5C">
        <w:rPr>
          <w:rFonts w:ascii="Calibri" w:hAnsi="Calibri" w:eastAsia="Calibri" w:cs="Calibri"/>
          <w:noProof w:val="0"/>
          <w:color w:val="FFFFFF" w:themeColor="background1" w:themeTint="FF" w:themeShade="FF"/>
          <w:sz w:val="24"/>
          <w:szCs w:val="24"/>
          <w:lang w:val="en-GB"/>
        </w:rPr>
        <w:t xml:space="preserve"> goal is for students to leave Key Stage 4 with outstanding GCSE results, a rich linguistic and cultural capital, and the confidence, independence, and passion to pursue languages or use their French skills successfully in further education, employment, or leisure. We want every student to view themselves as a capable linguist who can communicate effectively with the wider world</w:t>
      </w:r>
    </w:p>
    <w:p w:rsidR="40EB9F6B" w:rsidP="40EB9F6B" w:rsidRDefault="40EB9F6B" w14:paraId="001DB8ED" w14:textId="776A1E64">
      <w:pPr>
        <w:pStyle w:val="Normal"/>
        <w:bidi w:val="0"/>
      </w:pPr>
    </w:p>
    <w:p w:rsidR="40EB9F6B" w:rsidP="40EB9F6B" w:rsidRDefault="40EB9F6B" w14:paraId="01AC2EF7" w14:textId="67BD3E79">
      <w:pPr>
        <w:bidi w:val="0"/>
        <w:rPr>
          <w:rFonts w:ascii="Aptos" w:hAnsi="Aptos" w:eastAsia="Aptos" w:cs="Aptos"/>
          <w:noProof w:val="0"/>
          <w:sz w:val="24"/>
          <w:szCs w:val="24"/>
          <w:lang w:val="en-GB"/>
        </w:rPr>
      </w:pPr>
    </w:p>
    <w:p w:rsidR="40EB9F6B" w:rsidP="40EB9F6B" w:rsidRDefault="40EB9F6B" w14:paraId="5498E700" w14:textId="01A1BA2E">
      <w:pPr>
        <w:bidi w:val="0"/>
        <w:rPr>
          <w:rFonts w:ascii="Aptos" w:hAnsi="Aptos" w:eastAsia="Aptos" w:cs="Aptos"/>
          <w:noProof w:val="0"/>
          <w:sz w:val="24"/>
          <w:szCs w:val="24"/>
          <w:lang w:val="en-GB"/>
        </w:rPr>
      </w:pPr>
    </w:p>
    <w:p w:rsidR="7E64C617" w:rsidRDefault="7E64C617" w14:paraId="7F838866" w14:textId="1663639F">
      <w:r>
        <w:br w:type="page"/>
      </w:r>
    </w:p>
    <w:tbl>
      <w:tblPr>
        <w:tblStyle w:val="TableGrid"/>
        <w:bidiVisual w:val="0"/>
        <w:tblW w:w="0" w:type="auto"/>
        <w:tblLook w:val="06A0" w:firstRow="1" w:lastRow="0" w:firstColumn="1" w:lastColumn="0" w:noHBand="1" w:noVBand="1"/>
      </w:tblPr>
      <w:tblGrid>
        <w:gridCol w:w="6975"/>
        <w:gridCol w:w="6975"/>
      </w:tblGrid>
      <w:tr w:rsidR="7E64C617" w:rsidTr="07BDD871" w14:paraId="44D314D2">
        <w:trPr>
          <w:trHeight w:val="300"/>
        </w:trPr>
        <w:tc>
          <w:tcPr>
            <w:tcW w:w="6975" w:type="dxa"/>
            <w:tcMar/>
          </w:tcPr>
          <w:p w:rsidR="3D9DE67A" w:rsidP="7E64C617" w:rsidRDefault="3D9DE67A" w14:paraId="17220F79" w14:textId="3219F06E">
            <w:pPr>
              <w:pStyle w:val="Normal"/>
            </w:pPr>
            <w:r w:rsidRPr="7E64C617" w:rsidR="3D9DE67A">
              <w:rPr>
                <w:rFonts w:ascii="Aptos" w:hAnsi="Aptos" w:eastAsia="Aptos" w:cs="Aptos"/>
                <w:noProof w:val="0"/>
                <w:sz w:val="24"/>
                <w:szCs w:val="24"/>
                <w:lang w:val="en-GB"/>
              </w:rPr>
              <w:t>YEAR 11</w:t>
            </w:r>
          </w:p>
          <w:p w:rsidR="3D9DE67A" w:rsidP="7E64C617" w:rsidRDefault="3D9DE67A" w14:paraId="45B261C3" w14:textId="20E4995A">
            <w:pPr>
              <w:pStyle w:val="Normal"/>
            </w:pPr>
            <w:r w:rsidRPr="7E64C617" w:rsidR="3D9DE67A">
              <w:rPr>
                <w:rFonts w:ascii="Aptos" w:hAnsi="Aptos" w:eastAsia="Aptos" w:cs="Aptos"/>
                <w:noProof w:val="0"/>
                <w:sz w:val="24"/>
                <w:szCs w:val="24"/>
                <w:lang w:val="en-GB"/>
              </w:rPr>
              <w:t xml:space="preserve">TERM 1 </w:t>
            </w:r>
          </w:p>
        </w:tc>
        <w:tc>
          <w:tcPr>
            <w:tcW w:w="6975" w:type="dxa"/>
            <w:tcMar/>
          </w:tcPr>
          <w:p w:rsidR="3D9DE67A" w:rsidP="7E64C617" w:rsidRDefault="3D9DE67A" w14:paraId="3D5CFC74" w14:textId="1B9D0166">
            <w:pPr>
              <w:bidi w:val="0"/>
              <w:spacing w:before="0" w:beforeAutospacing="off" w:after="0" w:afterAutospacing="off"/>
              <w:ind w:left="0" w:right="-1054"/>
              <w:jc w:val="both"/>
            </w:pPr>
            <w:r w:rsidRPr="7E64C617" w:rsidR="3D9DE67A">
              <w:rPr>
                <w:rFonts w:ascii="Arial" w:hAnsi="Arial" w:eastAsia="Arial" w:cs="Arial"/>
                <w:b w:val="1"/>
                <w:bCs w:val="1"/>
                <w:noProof w:val="0"/>
                <w:color w:val="000000" w:themeColor="text1" w:themeTint="FF" w:themeShade="FF"/>
                <w:sz w:val="22"/>
                <w:szCs w:val="22"/>
                <w:lang w:val="en-GB"/>
              </w:rPr>
              <w:t xml:space="preserve">School/ Work  </w:t>
            </w:r>
          </w:p>
          <w:p w:rsidR="3D9DE67A" w:rsidP="7E64C617" w:rsidRDefault="3D9DE67A" w14:paraId="009BFB00" w14:textId="5135AA41">
            <w:pPr>
              <w:bidi w:val="0"/>
              <w:spacing w:before="0" w:beforeAutospacing="off" w:after="0" w:afterAutospacing="off"/>
              <w:ind w:left="0" w:right="-1054"/>
              <w:jc w:val="both"/>
            </w:pPr>
            <w:r w:rsidRPr="7E64C617" w:rsidR="3D9DE67A">
              <w:rPr>
                <w:rFonts w:ascii="Arial" w:hAnsi="Arial" w:eastAsia="Arial" w:cs="Arial"/>
                <w:b w:val="1"/>
                <w:bCs w:val="1"/>
                <w:noProof w:val="0"/>
                <w:color w:val="000000" w:themeColor="text1" w:themeTint="FF" w:themeShade="FF"/>
                <w:sz w:val="22"/>
                <w:szCs w:val="22"/>
                <w:highlight w:val="green"/>
                <w:lang w:val="en-GB"/>
              </w:rPr>
              <w:t>AQA Theme 1   Topic 3: Education and work</w:t>
            </w:r>
          </w:p>
          <w:p w:rsidR="3D9DE67A" w:rsidP="7E64C617" w:rsidRDefault="3D9DE67A" w14:paraId="6CD56B27" w14:textId="2612A9BC">
            <w:pPr>
              <w:pStyle w:val="ListParagraph"/>
              <w:numPr>
                <w:ilvl w:val="0"/>
                <w:numId w:val="72"/>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3D9DE67A">
              <w:rPr>
                <w:rFonts w:ascii="Arial" w:hAnsi="Arial" w:eastAsia="Arial" w:cs="Arial"/>
                <w:b w:val="1"/>
                <w:bCs w:val="1"/>
                <w:noProof w:val="0"/>
                <w:color w:val="000000" w:themeColor="text1" w:themeTint="FF" w:themeShade="FF"/>
                <w:sz w:val="22"/>
                <w:szCs w:val="22"/>
                <w:lang w:val="en-GB"/>
              </w:rPr>
              <w:t>Talking about subjects you like/ dislike/liked in the past etc..</w:t>
            </w:r>
          </w:p>
          <w:p w:rsidR="3D9DE67A" w:rsidP="7E64C617" w:rsidRDefault="3D9DE67A" w14:paraId="2C977727" w14:textId="71019967">
            <w:pPr>
              <w:pStyle w:val="ListParagraph"/>
              <w:numPr>
                <w:ilvl w:val="0"/>
                <w:numId w:val="72"/>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3D9DE67A">
              <w:rPr>
                <w:rFonts w:ascii="Arial" w:hAnsi="Arial" w:eastAsia="Arial" w:cs="Arial"/>
                <w:b w:val="1"/>
                <w:bCs w:val="1"/>
                <w:noProof w:val="0"/>
                <w:color w:val="000000" w:themeColor="text1" w:themeTint="FF" w:themeShade="FF"/>
                <w:sz w:val="22"/>
                <w:szCs w:val="22"/>
                <w:lang w:val="en-GB"/>
              </w:rPr>
              <w:t>Describing your uniform</w:t>
            </w:r>
          </w:p>
          <w:p w:rsidR="3D9DE67A" w:rsidP="7E64C617" w:rsidRDefault="3D9DE67A" w14:paraId="435E6DDD" w14:textId="4BE5412F">
            <w:pPr>
              <w:pStyle w:val="ListParagraph"/>
              <w:numPr>
                <w:ilvl w:val="0"/>
                <w:numId w:val="72"/>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3D9DE67A">
              <w:rPr>
                <w:rFonts w:ascii="Arial" w:hAnsi="Arial" w:eastAsia="Arial" w:cs="Arial"/>
                <w:b w:val="1"/>
                <w:bCs w:val="1"/>
                <w:noProof w:val="0"/>
                <w:color w:val="000000" w:themeColor="text1" w:themeTint="FF" w:themeShade="FF"/>
                <w:sz w:val="22"/>
                <w:szCs w:val="22"/>
                <w:lang w:val="en-GB"/>
              </w:rPr>
              <w:t>Describing extracurricular activities you do</w:t>
            </w:r>
          </w:p>
          <w:p w:rsidR="3D9DE67A" w:rsidP="7E64C617" w:rsidRDefault="3D9DE67A" w14:paraId="4FD8F6EA" w14:textId="734ACB5B">
            <w:pPr>
              <w:pStyle w:val="ListParagraph"/>
              <w:numPr>
                <w:ilvl w:val="0"/>
                <w:numId w:val="72"/>
              </w:numPr>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7E64C617" w:rsidR="3D9DE67A">
              <w:rPr>
                <w:rFonts w:ascii="Arial" w:hAnsi="Arial" w:eastAsia="Arial" w:cs="Arial"/>
                <w:b w:val="1"/>
                <w:bCs w:val="1"/>
                <w:noProof w:val="0"/>
                <w:color w:val="C00000"/>
                <w:sz w:val="22"/>
                <w:szCs w:val="22"/>
                <w:highlight w:val="yellow"/>
                <w:lang w:val="en-GB"/>
              </w:rPr>
              <w:t>Grammar:</w:t>
            </w:r>
            <w:r w:rsidRPr="7E64C617" w:rsidR="3D9DE67A">
              <w:rPr>
                <w:rFonts w:ascii="Arial" w:hAnsi="Arial" w:eastAsia="Arial" w:cs="Arial"/>
                <w:b w:val="1"/>
                <w:bCs w:val="1"/>
                <w:noProof w:val="0"/>
                <w:color w:val="C00000"/>
                <w:sz w:val="22"/>
                <w:szCs w:val="22"/>
                <w:lang w:val="en-GB"/>
              </w:rPr>
              <w:t xml:space="preserve"> </w:t>
            </w:r>
          </w:p>
          <w:p w:rsidR="3D9DE67A" w:rsidP="7E64C617" w:rsidRDefault="3D9DE67A" w14:paraId="2901D801" w14:textId="2CD9C583">
            <w:pPr>
              <w:pStyle w:val="ListParagraph"/>
              <w:numPr>
                <w:ilvl w:val="0"/>
                <w:numId w:val="72"/>
              </w:numPr>
              <w:bidi w:val="0"/>
              <w:spacing w:line="259" w:lineRule="auto"/>
              <w:rPr>
                <w:rFonts w:ascii="Arial" w:hAnsi="Arial" w:eastAsia="Arial" w:cs="Arial"/>
                <w:b w:val="1"/>
                <w:bCs w:val="1"/>
                <w:noProof w:val="0"/>
                <w:color w:val="C00000"/>
                <w:sz w:val="22"/>
                <w:szCs w:val="22"/>
                <w:highlight w:val="yellow"/>
                <w:lang w:val="en-GB"/>
              </w:rPr>
            </w:pPr>
            <w:r w:rsidRPr="07BDD871" w:rsidR="3D9DE67A">
              <w:rPr>
                <w:rFonts w:ascii="Arial" w:hAnsi="Arial" w:eastAsia="Calibri" w:cs="Arial" w:eastAsiaTheme="minorAscii"/>
                <w:b w:val="1"/>
                <w:bCs w:val="1"/>
                <w:noProof w:val="0"/>
                <w:color w:val="C00000"/>
                <w:sz w:val="22"/>
                <w:szCs w:val="22"/>
                <w:highlight w:val="yellow"/>
                <w:lang w:val="en-GB" w:eastAsia="en-US" w:bidi="ar-SA"/>
              </w:rPr>
              <w:t>I</w:t>
            </w:r>
          </w:p>
          <w:p w:rsidR="44150F72" w:rsidP="07BDD871" w:rsidRDefault="44150F72" w14:paraId="692F9543" w14:textId="4F347482">
            <w:pPr>
              <w:pStyle w:val="ListParagraph"/>
              <w:numPr>
                <w:ilvl w:val="0"/>
                <w:numId w:val="72"/>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r w:rsidRPr="07BDD871" w:rsidR="44150F72">
              <w:rPr>
                <w:rFonts w:ascii="Arial" w:hAnsi="Arial" w:eastAsia="Arial" w:cs="Arial"/>
                <w:b w:val="1"/>
                <w:bCs w:val="1"/>
                <w:noProof w:val="0"/>
                <w:color w:val="C00000"/>
                <w:sz w:val="22"/>
                <w:szCs w:val="22"/>
                <w:highlight w:val="yellow"/>
                <w:lang w:val="en-GB"/>
              </w:rPr>
              <w:t>Subject pronouns Present tense (regular and irregular verbs like encontrar, pensar, pedir, poner, conocer, estar, hacer, ir, ser and tener) Reflexive verbs (1st, 2nd and 3rd person singular and plural, in all required tenses) Inflectional (simple) future tense (1st, 2nd and 3rd person singular and irregular verbs tener, hacer, poder, poner, haber, querer and saber)</w:t>
            </w:r>
            <w:r>
              <w:br/>
            </w:r>
          </w:p>
          <w:p w:rsidR="7E64C617" w:rsidP="7E64C617" w:rsidRDefault="7E64C617" w14:paraId="0834AEA3" w14:textId="27875271">
            <w:pPr>
              <w:pStyle w:val="Normal"/>
              <w:bidi w:val="0"/>
              <w:spacing w:line="259" w:lineRule="auto"/>
              <w:ind w:left="0"/>
              <w:rPr>
                <w:rFonts w:ascii="Arial" w:hAnsi="Arial" w:eastAsia="Arial" w:cs="Arial" w:eastAsiaTheme="minorAscii"/>
                <w:b w:val="1"/>
                <w:bCs w:val="1"/>
                <w:noProof w:val="0"/>
                <w:color w:val="C00000"/>
                <w:sz w:val="22"/>
                <w:szCs w:val="22"/>
                <w:highlight w:val="yellow"/>
                <w:lang w:val="en-GB" w:eastAsia="en-US" w:bidi="ar-SA"/>
              </w:rPr>
            </w:pPr>
          </w:p>
          <w:p w:rsidR="7E64C617" w:rsidP="7E64C617" w:rsidRDefault="7E64C617" w14:paraId="5E2BBFC1" w14:textId="4D733D74">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lang w:val="en-GB"/>
              </w:rPr>
            </w:pPr>
          </w:p>
          <w:p w:rsidR="3D9DE67A" w:rsidP="7E64C617" w:rsidRDefault="3D9DE67A" w14:paraId="50BCF8C4" w14:textId="6760DCC6">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lang w:val="en-GB"/>
              </w:rPr>
            </w:pPr>
            <w:r w:rsidRPr="7E64C617" w:rsidR="3D9DE67A">
              <w:rPr>
                <w:rFonts w:ascii="Arial" w:hAnsi="Arial" w:eastAsia="Arial" w:cs="Arial"/>
                <w:b w:val="1"/>
                <w:bCs w:val="1"/>
                <w:noProof w:val="0"/>
                <w:color w:val="CBD8FF"/>
                <w:sz w:val="22"/>
                <w:szCs w:val="22"/>
                <w:lang w:val="en-GB"/>
              </w:rPr>
              <w:t>PHONICS</w:t>
            </w:r>
          </w:p>
          <w:p w:rsidR="3D9DE67A" w:rsidP="07BDD871" w:rsidRDefault="3D9DE67A" w14:paraId="3B0358D6" w14:textId="71A45A46">
            <w:pPr>
              <w:pStyle w:val="ListParagraph"/>
              <w:numPr>
                <w:ilvl w:val="0"/>
                <w:numId w:val="72"/>
              </w:numPr>
              <w:suppressLineNumbers w:val="0"/>
              <w:spacing w:before="0" w:beforeAutospacing="off" w:after="0" w:afterAutospacing="off" w:line="240" w:lineRule="auto"/>
              <w:ind w:left="720" w:right="-1054" w:hanging="360"/>
              <w:jc w:val="both"/>
              <w:rPr>
                <w:rFonts w:ascii="Arial" w:hAnsi="Arial" w:eastAsia="Calibri" w:cs="Arial" w:eastAsiaTheme="minorAscii"/>
                <w:b w:val="1"/>
                <w:bCs w:val="1"/>
                <w:noProof w:val="0"/>
                <w:color w:val="CBD8FF"/>
                <w:sz w:val="22"/>
                <w:szCs w:val="22"/>
                <w:lang w:val="en-US" w:eastAsia="en-US" w:bidi="ar-SA"/>
              </w:rPr>
            </w:pPr>
            <w:r w:rsidRPr="07BDD871" w:rsidR="1A89F777">
              <w:rPr>
                <w:rFonts w:ascii="Arial" w:hAnsi="Arial" w:eastAsia="Calibri" w:cs="Arial" w:eastAsiaTheme="minorAscii"/>
                <w:b w:val="1"/>
                <w:bCs w:val="1"/>
                <w:noProof w:val="0"/>
                <w:color w:val="CBD8FF"/>
                <w:sz w:val="22"/>
                <w:szCs w:val="22"/>
                <w:lang w:val="en-US" w:eastAsia="en-US" w:bidi="ar-SA"/>
              </w:rPr>
              <w:t xml:space="preserve">Ce ci vs ca co cu </w:t>
            </w:r>
          </w:p>
          <w:p w:rsidR="07BDD871" w:rsidP="07BDD871" w:rsidRDefault="07BDD871" w14:paraId="60D358AD" w14:textId="6E8BB22C">
            <w:pPr>
              <w:pStyle w:val="ListParagraph"/>
              <w:suppressLineNumbers w:val="0"/>
              <w:bidi w:val="0"/>
              <w:spacing w:before="0" w:beforeAutospacing="off" w:after="0" w:afterAutospacing="off" w:line="240" w:lineRule="auto"/>
              <w:ind w:left="720" w:right="-1054" w:hanging="360"/>
              <w:jc w:val="both"/>
              <w:rPr>
                <w:rFonts w:ascii="Arial" w:hAnsi="Arial" w:eastAsia="Calibri" w:cs="Arial" w:eastAsiaTheme="minorAscii"/>
                <w:b w:val="1"/>
                <w:bCs w:val="1"/>
                <w:noProof w:val="0"/>
                <w:color w:val="CBD8FF"/>
                <w:sz w:val="22"/>
                <w:szCs w:val="22"/>
                <w:lang w:val="en-US" w:eastAsia="en-US" w:bidi="ar-SA"/>
              </w:rPr>
            </w:pPr>
          </w:p>
          <w:p w:rsidR="04E864A9" w:rsidP="7E64C617" w:rsidRDefault="04E864A9" w14:paraId="7DD3B824" w14:textId="66E8C014">
            <w:pPr>
              <w:bidi w:val="0"/>
              <w:spacing w:before="0" w:beforeAutospacing="off" w:after="0" w:afterAutospacing="off"/>
              <w:ind w:left="0" w:right="-1054"/>
              <w:jc w:val="both"/>
            </w:pPr>
            <w:r w:rsidRPr="7E64C617" w:rsidR="04E864A9">
              <w:rPr>
                <w:rFonts w:ascii="Arial" w:hAnsi="Arial" w:eastAsia="Arial" w:cs="Arial"/>
                <w:b w:val="1"/>
                <w:bCs w:val="1"/>
                <w:noProof w:val="0"/>
                <w:color w:val="000000" w:themeColor="text1" w:themeTint="FF" w:themeShade="FF"/>
                <w:sz w:val="22"/>
                <w:szCs w:val="22"/>
                <w:lang w:val="en-GB"/>
              </w:rPr>
              <w:t xml:space="preserve">Media and Technology  </w:t>
            </w:r>
          </w:p>
          <w:p w:rsidR="04E864A9" w:rsidP="7E64C617" w:rsidRDefault="04E864A9" w14:paraId="65BD0B47" w14:textId="1CB31B19">
            <w:pPr>
              <w:bidi w:val="0"/>
              <w:spacing w:before="0" w:beforeAutospacing="off" w:after="0" w:afterAutospacing="off"/>
              <w:ind w:left="0" w:right="-1054"/>
              <w:jc w:val="both"/>
            </w:pPr>
            <w:r w:rsidRPr="7E64C617" w:rsidR="04E864A9">
              <w:rPr>
                <w:rFonts w:ascii="Arial" w:hAnsi="Arial" w:eastAsia="Arial" w:cs="Arial"/>
                <w:b w:val="1"/>
                <w:bCs w:val="1"/>
                <w:noProof w:val="0"/>
                <w:color w:val="000000" w:themeColor="text1" w:themeTint="FF" w:themeShade="FF"/>
                <w:sz w:val="22"/>
                <w:szCs w:val="22"/>
                <w:highlight w:val="green"/>
                <w:lang w:val="en-GB"/>
              </w:rPr>
              <w:t>AQA Theme 3   Topic 2: Media and Technology</w:t>
            </w:r>
          </w:p>
          <w:p w:rsidR="7E64C617" w:rsidP="7E64C617" w:rsidRDefault="7E64C617" w14:paraId="0E84D868" w14:textId="083182A7">
            <w:pPr>
              <w:bidi w:val="0"/>
              <w:jc w:val="both"/>
            </w:pPr>
          </w:p>
          <w:p w:rsidR="04E864A9" w:rsidP="7E64C617" w:rsidRDefault="04E864A9" w14:paraId="2FCA83AD" w14:textId="16069C70">
            <w:pPr>
              <w:pStyle w:val="ListParagraph"/>
              <w:numPr>
                <w:ilvl w:val="0"/>
                <w:numId w:val="73"/>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04E864A9">
              <w:rPr>
                <w:rFonts w:ascii="Arial" w:hAnsi="Arial" w:eastAsia="Arial" w:cs="Arial"/>
                <w:b w:val="1"/>
                <w:bCs w:val="1"/>
                <w:noProof w:val="0"/>
                <w:color w:val="000000" w:themeColor="text1" w:themeTint="FF" w:themeShade="FF"/>
                <w:sz w:val="22"/>
                <w:szCs w:val="22"/>
                <w:lang w:val="en-GB"/>
              </w:rPr>
              <w:t>Describing what you do with your mobile</w:t>
            </w:r>
          </w:p>
          <w:p w:rsidR="04E864A9" w:rsidP="7E64C617" w:rsidRDefault="04E864A9" w14:paraId="591440E8" w14:textId="6D0AF7E9">
            <w:pPr>
              <w:pStyle w:val="ListParagraph"/>
              <w:numPr>
                <w:ilvl w:val="0"/>
                <w:numId w:val="73"/>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04E864A9">
              <w:rPr>
                <w:rFonts w:ascii="Arial" w:hAnsi="Arial" w:eastAsia="Arial" w:cs="Arial"/>
                <w:b w:val="1"/>
                <w:bCs w:val="1"/>
                <w:noProof w:val="0"/>
                <w:color w:val="000000" w:themeColor="text1" w:themeTint="FF" w:themeShade="FF"/>
                <w:sz w:val="22"/>
                <w:szCs w:val="22"/>
                <w:lang w:val="en-GB"/>
              </w:rPr>
              <w:t>Advantages and disadvantages of technology and social media</w:t>
            </w:r>
          </w:p>
          <w:p w:rsidR="7E64C617" w:rsidP="7E64C617" w:rsidRDefault="7E64C617" w14:paraId="31145121" w14:textId="30374D13">
            <w:pPr>
              <w:bidi w:val="0"/>
              <w:jc w:val="both"/>
            </w:pPr>
          </w:p>
          <w:p w:rsidR="04E864A9" w:rsidP="7E64C617" w:rsidRDefault="04E864A9" w14:paraId="1BD80114" w14:textId="734ACB5B">
            <w:pPr>
              <w:pStyle w:val="ListParagraph"/>
              <w:numPr>
                <w:ilvl w:val="0"/>
                <w:numId w:val="72"/>
              </w:numPr>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07BDD871" w:rsidR="04E864A9">
              <w:rPr>
                <w:rFonts w:ascii="Arial" w:hAnsi="Arial" w:eastAsia="Arial" w:cs="Arial"/>
                <w:b w:val="1"/>
                <w:bCs w:val="1"/>
                <w:noProof w:val="0"/>
                <w:color w:val="C00000"/>
                <w:sz w:val="22"/>
                <w:szCs w:val="22"/>
                <w:highlight w:val="yellow"/>
                <w:lang w:val="en-GB"/>
              </w:rPr>
              <w:t>Grammar:</w:t>
            </w:r>
            <w:r w:rsidRPr="07BDD871" w:rsidR="04E864A9">
              <w:rPr>
                <w:rFonts w:ascii="Arial" w:hAnsi="Arial" w:eastAsia="Arial" w:cs="Arial"/>
                <w:b w:val="1"/>
                <w:bCs w:val="1"/>
                <w:noProof w:val="0"/>
                <w:color w:val="C00000"/>
                <w:sz w:val="22"/>
                <w:szCs w:val="22"/>
                <w:lang w:val="en-GB"/>
              </w:rPr>
              <w:t xml:space="preserve"> </w:t>
            </w:r>
          </w:p>
          <w:p w:rsidR="07BDD871" w:rsidP="07BDD871" w:rsidRDefault="07BDD871" w14:paraId="430810C5" w14:textId="10FEC6C6">
            <w:pPr>
              <w:pStyle w:val="ListParagraph"/>
              <w:suppressLineNumbers w:val="0"/>
              <w:bidi w:val="0"/>
              <w:spacing w:before="0" w:beforeAutospacing="off" w:after="0" w:afterAutospacing="off" w:line="240" w:lineRule="auto"/>
              <w:ind w:left="360" w:right="0" w:hanging="0"/>
              <w:jc w:val="left"/>
              <w:rPr>
                <w:rFonts w:ascii="Arial" w:hAnsi="Arial" w:eastAsia="Arial" w:cs="Arial"/>
                <w:b w:val="1"/>
                <w:bCs w:val="1"/>
                <w:strike w:val="0"/>
                <w:dstrike w:val="0"/>
                <w:noProof w:val="0"/>
                <w:sz w:val="18"/>
                <w:szCs w:val="18"/>
                <w:u w:val="single"/>
                <w:lang w:val="en-GB"/>
              </w:rPr>
            </w:pPr>
          </w:p>
          <w:p w:rsidR="04E864A9" w:rsidP="07BDD871" w:rsidRDefault="04E864A9" w14:paraId="4CC35286" w14:textId="063521D1">
            <w:pPr>
              <w:pStyle w:val="ListParagraph"/>
              <w:numPr>
                <w:ilvl w:val="0"/>
                <w:numId w:val="72"/>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r w:rsidRPr="07BDD871" w:rsidR="133BC983">
              <w:rPr>
                <w:rFonts w:ascii="Arial" w:hAnsi="Arial" w:eastAsia="Arial" w:cs="Arial" w:eastAsiaTheme="minorAscii"/>
                <w:b w:val="1"/>
                <w:bCs w:val="1"/>
                <w:color w:val="C00000"/>
                <w:sz w:val="22"/>
                <w:szCs w:val="22"/>
                <w:highlight w:val="yellow"/>
                <w:lang w:eastAsia="en-US" w:bidi="ar-SA"/>
              </w:rPr>
              <w:t xml:space="preserve">Revision of present tense </w:t>
            </w:r>
            <w:r>
              <w:br/>
            </w:r>
          </w:p>
          <w:p w:rsidR="7E64C617" w:rsidP="7E64C617" w:rsidRDefault="7E64C617" w14:paraId="7C892807" w14:textId="27875271">
            <w:pPr>
              <w:pStyle w:val="Normal"/>
              <w:bidi w:val="0"/>
              <w:spacing w:line="259" w:lineRule="auto"/>
              <w:ind w:left="0"/>
              <w:rPr>
                <w:rFonts w:ascii="Arial" w:hAnsi="Arial" w:eastAsia="Arial" w:cs="Arial" w:eastAsiaTheme="minorAscii"/>
                <w:b w:val="1"/>
                <w:bCs w:val="1"/>
                <w:noProof w:val="0"/>
                <w:color w:val="C00000"/>
                <w:sz w:val="22"/>
                <w:szCs w:val="22"/>
                <w:highlight w:val="yellow"/>
                <w:lang w:val="en-GB" w:eastAsia="en-US" w:bidi="ar-SA"/>
              </w:rPr>
            </w:pPr>
          </w:p>
          <w:p w:rsidR="7E64C617" w:rsidP="7E64C617" w:rsidRDefault="7E64C617" w14:paraId="268CDFF0" w14:textId="4D733D74">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lang w:val="en-GB"/>
              </w:rPr>
            </w:pPr>
          </w:p>
          <w:p w:rsidR="04E864A9" w:rsidP="7E64C617" w:rsidRDefault="04E864A9" w14:paraId="048DFDE6" w14:textId="6760DCC6">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lang w:val="en-GB"/>
              </w:rPr>
            </w:pPr>
            <w:r w:rsidRPr="7E64C617" w:rsidR="04E864A9">
              <w:rPr>
                <w:rFonts w:ascii="Arial" w:hAnsi="Arial" w:eastAsia="Arial" w:cs="Arial"/>
                <w:b w:val="1"/>
                <w:bCs w:val="1"/>
                <w:noProof w:val="0"/>
                <w:color w:val="CBD8FF"/>
                <w:sz w:val="22"/>
                <w:szCs w:val="22"/>
                <w:lang w:val="en-GB"/>
              </w:rPr>
              <w:t>PHONICS</w:t>
            </w:r>
          </w:p>
          <w:p w:rsidR="5D59CC2B" w:rsidP="07BDD871" w:rsidRDefault="5D59CC2B" w14:paraId="65169A6D" w14:textId="1EBA8D02">
            <w:pPr>
              <w:pStyle w:val="Normal"/>
              <w:suppressLineNumbers w:val="0"/>
              <w:bidi w:val="0"/>
              <w:spacing w:before="0" w:beforeAutospacing="off" w:after="0" w:afterAutospacing="off" w:line="240" w:lineRule="auto"/>
              <w:ind w:right="-1054"/>
              <w:jc w:val="both"/>
              <w:rPr>
                <w:rFonts w:ascii="Arial" w:hAnsi="Arial" w:eastAsia="Calibri" w:cs="Arial" w:eastAsiaTheme="minorAscii"/>
                <w:b w:val="1"/>
                <w:bCs w:val="1"/>
                <w:noProof w:val="0"/>
                <w:color w:val="CBD8FF"/>
                <w:sz w:val="22"/>
                <w:szCs w:val="22"/>
                <w:lang w:val="en-US" w:eastAsia="en-US" w:bidi="ar-SA"/>
              </w:rPr>
            </w:pPr>
            <w:r w:rsidRPr="07BDD871" w:rsidR="5D59CC2B">
              <w:rPr>
                <w:rFonts w:ascii="Arial" w:hAnsi="Arial" w:eastAsia="Calibri" w:cs="Arial" w:eastAsiaTheme="minorAscii"/>
                <w:b w:val="1"/>
                <w:bCs w:val="1"/>
                <w:noProof w:val="0"/>
                <w:color w:val="CBD8FF"/>
                <w:sz w:val="22"/>
                <w:szCs w:val="22"/>
                <w:lang w:val="en-US" w:eastAsia="en-US" w:bidi="ar-SA"/>
              </w:rPr>
              <w:t xml:space="preserve">         </w:t>
            </w:r>
          </w:p>
          <w:p w:rsidR="5B8E5F6B" w:rsidP="07BDD871" w:rsidRDefault="5B8E5F6B" w14:paraId="7EBD0F5B" w14:textId="3366167F">
            <w:pPr>
              <w:pStyle w:val="Normal"/>
              <w:suppressLineNumbers w:val="0"/>
              <w:bidi w:val="0"/>
              <w:spacing w:before="0" w:beforeAutospacing="off" w:after="0" w:afterAutospacing="off" w:line="240" w:lineRule="auto"/>
              <w:ind w:left="0" w:right="-1054"/>
              <w:jc w:val="both"/>
            </w:pPr>
            <w:r w:rsidRPr="07BDD871" w:rsidR="5B8E5F6B">
              <w:rPr>
                <w:rFonts w:ascii="Arial" w:hAnsi="Arial" w:eastAsia="Calibri" w:cs="Arial" w:eastAsiaTheme="minorAscii"/>
                <w:b w:val="1"/>
                <w:bCs w:val="1"/>
                <w:noProof w:val="0"/>
                <w:color w:val="CBD8FF"/>
                <w:sz w:val="22"/>
                <w:szCs w:val="22"/>
                <w:lang w:val="en-US" w:eastAsia="en-US" w:bidi="ar-SA"/>
              </w:rPr>
              <w:t xml:space="preserve">   Ce ci vs que qui </w:t>
            </w:r>
          </w:p>
          <w:p w:rsidR="7E64C617" w:rsidP="7E64C617" w:rsidRDefault="7E64C617" w14:paraId="120309B6" w14:textId="47FB8EB5">
            <w:pPr>
              <w:pStyle w:val="ListParagraph"/>
              <w:bidi w:val="0"/>
              <w:ind w:left="720"/>
              <w:rPr>
                <w:rFonts w:ascii="Arial" w:hAnsi="Arial" w:eastAsia="Arial" w:cs="Arial"/>
                <w:b w:val="1"/>
                <w:bCs w:val="1"/>
                <w:color w:val="CBD8FF"/>
                <w:sz w:val="22"/>
                <w:szCs w:val="22"/>
              </w:rPr>
            </w:pPr>
          </w:p>
          <w:p w:rsidR="7E64C617" w:rsidP="7E64C617" w:rsidRDefault="7E64C617" w14:paraId="0507CA78" w14:textId="44FD0CD5">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lang w:val="en-GB"/>
              </w:rPr>
            </w:pPr>
          </w:p>
          <w:p w:rsidR="7E64C617" w:rsidP="7E64C617" w:rsidRDefault="7E64C617" w14:paraId="7056B895" w14:textId="36E84D07">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lang w:val="en-GB"/>
              </w:rPr>
            </w:pPr>
          </w:p>
          <w:p w:rsidR="3D9DE67A" w:rsidP="7E64C617" w:rsidRDefault="3D9DE67A" w14:paraId="2B2D7EBF" w14:textId="739248AA">
            <w:pPr>
              <w:pStyle w:val="ListParagraph"/>
              <w:numPr>
                <w:ilvl w:val="0"/>
                <w:numId w:val="72"/>
              </w:numPr>
              <w:bidi w:val="0"/>
              <w:rPr>
                <w:highlight w:val="yellow"/>
              </w:rPr>
            </w:pPr>
            <w:r w:rsidRPr="7E64C617" w:rsidR="3D9DE67A">
              <w:rPr>
                <w:highlight w:val="yellow"/>
              </w:rPr>
              <w:t>MOCK EXAMS  SPEAKING WRITING READING LISTENING</w:t>
            </w:r>
          </w:p>
          <w:p w:rsidR="7E64C617" w:rsidP="7E64C617" w:rsidRDefault="7E64C617" w14:paraId="64992609" w14:textId="3F737E9E">
            <w:pPr>
              <w:pStyle w:val="Normal"/>
              <w:bidi w:val="0"/>
              <w:rPr>
                <w:rFonts w:ascii="Aptos" w:hAnsi="Aptos" w:eastAsia="Aptos" w:cs="Aptos"/>
                <w:noProof w:val="0"/>
                <w:sz w:val="24"/>
                <w:szCs w:val="24"/>
                <w:lang w:val="en-GB"/>
              </w:rPr>
            </w:pPr>
          </w:p>
        </w:tc>
      </w:tr>
      <w:tr w:rsidR="7E64C617" w:rsidTr="07BDD871" w14:paraId="02DD87EC">
        <w:trPr>
          <w:trHeight w:val="300"/>
        </w:trPr>
        <w:tc>
          <w:tcPr>
            <w:tcW w:w="6975" w:type="dxa"/>
            <w:tcMar/>
          </w:tcPr>
          <w:p w:rsidR="7963FE94" w:rsidP="7E64C617" w:rsidRDefault="7963FE94" w14:paraId="7B16D4A2" w14:textId="05A17BBD">
            <w:pPr>
              <w:pStyle w:val="Normal"/>
            </w:pPr>
            <w:r w:rsidRPr="7E64C617" w:rsidR="7963FE94">
              <w:rPr>
                <w:rFonts w:ascii="Aptos" w:hAnsi="Aptos" w:eastAsia="Aptos" w:cs="Aptos"/>
                <w:noProof w:val="0"/>
                <w:sz w:val="24"/>
                <w:szCs w:val="24"/>
                <w:lang w:val="en-GB"/>
              </w:rPr>
              <w:t xml:space="preserve">YEAR 11 </w:t>
            </w:r>
          </w:p>
          <w:p w:rsidR="7963FE94" w:rsidP="7E64C617" w:rsidRDefault="7963FE94" w14:paraId="373C1A9D" w14:textId="2BBE8724">
            <w:pPr>
              <w:pStyle w:val="Normal"/>
            </w:pPr>
            <w:r w:rsidRPr="7E64C617" w:rsidR="7963FE94">
              <w:rPr>
                <w:rFonts w:ascii="Aptos" w:hAnsi="Aptos" w:eastAsia="Aptos" w:cs="Aptos"/>
                <w:noProof w:val="0"/>
                <w:sz w:val="24"/>
                <w:szCs w:val="24"/>
                <w:lang w:val="en-GB"/>
              </w:rPr>
              <w:t xml:space="preserve">TERM 2 </w:t>
            </w:r>
          </w:p>
        </w:tc>
        <w:tc>
          <w:tcPr>
            <w:tcW w:w="6975" w:type="dxa"/>
            <w:tcMar/>
          </w:tcPr>
          <w:p w:rsidR="7963FE94" w:rsidP="7E64C617" w:rsidRDefault="7963FE94" w14:paraId="7D68A569" w14:textId="23DAAC28">
            <w:pPr>
              <w:bidi w:val="0"/>
              <w:spacing w:before="0" w:beforeAutospacing="off" w:after="0" w:afterAutospacing="off"/>
              <w:ind w:left="0" w:right="-1054"/>
              <w:jc w:val="both"/>
            </w:pPr>
            <w:r w:rsidRPr="7E64C617" w:rsidR="7963FE94">
              <w:rPr>
                <w:rFonts w:ascii="Arial" w:hAnsi="Arial" w:eastAsia="Arial" w:cs="Arial"/>
                <w:b w:val="1"/>
                <w:bCs w:val="1"/>
                <w:noProof w:val="0"/>
                <w:color w:val="000000" w:themeColor="text1" w:themeTint="FF" w:themeShade="FF"/>
                <w:sz w:val="22"/>
                <w:szCs w:val="22"/>
                <w:lang w:val="en-GB"/>
              </w:rPr>
              <w:t>Healthy living</w:t>
            </w:r>
          </w:p>
          <w:p w:rsidR="7963FE94" w:rsidP="7E64C617" w:rsidRDefault="7963FE94" w14:paraId="7889736A" w14:textId="0BFD2064">
            <w:pPr>
              <w:bidi w:val="0"/>
              <w:spacing w:before="0" w:beforeAutospacing="off" w:after="0" w:afterAutospacing="off"/>
              <w:ind w:left="0" w:right="-1054"/>
              <w:jc w:val="both"/>
            </w:pPr>
            <w:r w:rsidRPr="7E64C617" w:rsidR="7963FE94">
              <w:rPr>
                <w:rFonts w:ascii="Arial" w:hAnsi="Arial" w:eastAsia="Arial" w:cs="Arial"/>
                <w:b w:val="1"/>
                <w:bCs w:val="1"/>
                <w:noProof w:val="0"/>
                <w:color w:val="000000" w:themeColor="text1" w:themeTint="FF" w:themeShade="FF"/>
                <w:sz w:val="22"/>
                <w:szCs w:val="22"/>
                <w:highlight w:val="green"/>
                <w:lang w:val="en-GB"/>
              </w:rPr>
              <w:t>AQA Theme 1 Topic 2: Healthy living and lifestyle</w:t>
            </w:r>
          </w:p>
          <w:p w:rsidR="7E64C617" w:rsidP="7E64C617" w:rsidRDefault="7E64C617" w14:paraId="7C96ECA2" w14:textId="3E328809">
            <w:pPr>
              <w:bidi w:val="0"/>
              <w:jc w:val="both"/>
            </w:pPr>
          </w:p>
          <w:p w:rsidR="7963FE94" w:rsidP="7E64C617" w:rsidRDefault="7963FE94" w14:paraId="288D7D56" w14:textId="275E3103">
            <w:pPr>
              <w:pStyle w:val="ListParagraph"/>
              <w:numPr>
                <w:ilvl w:val="0"/>
                <w:numId w:val="74"/>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7963FE94">
              <w:rPr>
                <w:rFonts w:ascii="Arial" w:hAnsi="Arial" w:eastAsia="Arial" w:cs="Arial"/>
                <w:b w:val="1"/>
                <w:bCs w:val="1"/>
                <w:noProof w:val="0"/>
                <w:color w:val="000000" w:themeColor="text1" w:themeTint="FF" w:themeShade="FF"/>
                <w:sz w:val="22"/>
                <w:szCs w:val="22"/>
                <w:lang w:val="en-GB"/>
              </w:rPr>
              <w:t>Describing your daily routine</w:t>
            </w:r>
          </w:p>
          <w:p w:rsidR="7963FE94" w:rsidP="7E64C617" w:rsidRDefault="7963FE94" w14:paraId="2EBCA04A" w14:textId="08323694">
            <w:pPr>
              <w:pStyle w:val="ListParagraph"/>
              <w:numPr>
                <w:ilvl w:val="0"/>
                <w:numId w:val="74"/>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7963FE94">
              <w:rPr>
                <w:rFonts w:ascii="Arial" w:hAnsi="Arial" w:eastAsia="Arial" w:cs="Arial"/>
                <w:b w:val="1"/>
                <w:bCs w:val="1"/>
                <w:noProof w:val="0"/>
                <w:color w:val="000000" w:themeColor="text1" w:themeTint="FF" w:themeShade="FF"/>
                <w:sz w:val="22"/>
                <w:szCs w:val="22"/>
                <w:lang w:val="en-GB"/>
              </w:rPr>
              <w:t>Describing what you normally eat</w:t>
            </w:r>
          </w:p>
          <w:p w:rsidR="7963FE94" w:rsidP="7E64C617" w:rsidRDefault="7963FE94" w14:paraId="131DD656" w14:textId="213C070D">
            <w:pPr>
              <w:pStyle w:val="ListParagraph"/>
              <w:numPr>
                <w:ilvl w:val="0"/>
                <w:numId w:val="74"/>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7963FE94">
              <w:rPr>
                <w:rFonts w:ascii="Arial" w:hAnsi="Arial" w:eastAsia="Arial" w:cs="Arial"/>
                <w:b w:val="1"/>
                <w:bCs w:val="1"/>
                <w:noProof w:val="0"/>
                <w:color w:val="000000" w:themeColor="text1" w:themeTint="FF" w:themeShade="FF"/>
                <w:sz w:val="22"/>
                <w:szCs w:val="22"/>
                <w:lang w:val="en-GB"/>
              </w:rPr>
              <w:t>Describing what you will do in the future to have a healthy life</w:t>
            </w:r>
          </w:p>
          <w:p w:rsidR="7963FE94" w:rsidP="7E64C617" w:rsidRDefault="7963FE94" w14:paraId="622AB09D" w14:textId="6997C9A1">
            <w:pPr>
              <w:pStyle w:val="ListParagraph"/>
              <w:numPr>
                <w:ilvl w:val="0"/>
                <w:numId w:val="74"/>
              </w:numPr>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07BDD871" w:rsidR="7963FE94">
              <w:rPr>
                <w:rFonts w:ascii="Arial" w:hAnsi="Arial" w:eastAsia="Arial" w:cs="Arial"/>
                <w:b w:val="1"/>
                <w:bCs w:val="1"/>
                <w:noProof w:val="0"/>
                <w:color w:val="C00000"/>
                <w:sz w:val="22"/>
                <w:szCs w:val="22"/>
                <w:highlight w:val="yellow"/>
                <w:lang w:val="en-GB"/>
              </w:rPr>
              <w:t>Grammar:</w:t>
            </w:r>
            <w:r w:rsidRPr="07BDD871" w:rsidR="7963FE94">
              <w:rPr>
                <w:rFonts w:ascii="Arial" w:hAnsi="Arial" w:eastAsia="Arial" w:cs="Arial"/>
                <w:b w:val="1"/>
                <w:bCs w:val="1"/>
                <w:noProof w:val="0"/>
                <w:color w:val="C00000"/>
                <w:sz w:val="22"/>
                <w:szCs w:val="22"/>
                <w:lang w:val="en-GB"/>
              </w:rPr>
              <w:t xml:space="preserve"> </w:t>
            </w:r>
          </w:p>
          <w:p w:rsidR="1E7EC9A2" w:rsidP="07BDD871" w:rsidRDefault="1E7EC9A2" w14:paraId="3C9E0065" w14:textId="5301ADC7">
            <w:pPr>
              <w:pStyle w:val="ListParagraph"/>
              <w:numPr>
                <w:ilvl w:val="0"/>
                <w:numId w:val="74"/>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r w:rsidRPr="07BDD871" w:rsidR="1E7EC9A2">
              <w:rPr>
                <w:rFonts w:ascii="Arial" w:hAnsi="Arial" w:eastAsia="Arial" w:cs="Arial"/>
                <w:b w:val="1"/>
                <w:bCs w:val="1"/>
                <w:noProof w:val="0"/>
                <w:color w:val="C00000"/>
                <w:sz w:val="22"/>
                <w:szCs w:val="22"/>
                <w:highlight w:val="yellow"/>
                <w:lang w:val="en-GB"/>
              </w:rPr>
              <w:t>n of Present Tense/ Past RevisioTense/Imperfect Tense</w:t>
            </w:r>
          </w:p>
          <w:p w:rsidR="1E7EC9A2" w:rsidP="07BDD871" w:rsidRDefault="1E7EC9A2" w14:paraId="6D86C624" w14:textId="434DC9EB">
            <w:pPr>
              <w:pStyle w:val="ListParagraph"/>
              <w:numPr>
                <w:ilvl w:val="0"/>
                <w:numId w:val="74"/>
              </w:numPr>
              <w:bidi w:val="0"/>
              <w:rPr>
                <w:rFonts w:ascii="Arial" w:hAnsi="Arial" w:eastAsia="Arial" w:cs="Arial"/>
                <w:b w:val="1"/>
                <w:bCs w:val="1"/>
                <w:color w:val="C00000"/>
                <w:sz w:val="22"/>
                <w:szCs w:val="22"/>
                <w:highlight w:val="yellow"/>
              </w:rPr>
            </w:pPr>
            <w:r w:rsidRPr="07BDD871" w:rsidR="1E7EC9A2">
              <w:rPr>
                <w:rFonts w:ascii="Arial" w:hAnsi="Arial" w:eastAsia="Arial" w:cs="Arial" w:eastAsiaTheme="minorAscii"/>
                <w:b w:val="1"/>
                <w:bCs w:val="1"/>
                <w:color w:val="C00000"/>
                <w:sz w:val="22"/>
                <w:szCs w:val="22"/>
                <w:highlight w:val="yellow"/>
                <w:lang w:eastAsia="en-US" w:bidi="ar-SA"/>
              </w:rPr>
              <w:t>Focus on the Future Tense</w:t>
            </w:r>
          </w:p>
          <w:p w:rsidR="1E7EC9A2" w:rsidP="07BDD871" w:rsidRDefault="1E7EC9A2" w14:paraId="45383F8A" w14:textId="37755BBB">
            <w:pPr>
              <w:pStyle w:val="ListParagraph"/>
              <w:numPr>
                <w:ilvl w:val="0"/>
                <w:numId w:val="74"/>
              </w:numPr>
              <w:bidi w:val="0"/>
              <w:rPr>
                <w:rFonts w:ascii="Arial" w:hAnsi="Arial" w:eastAsia="Arial" w:cs="Arial"/>
                <w:b w:val="1"/>
                <w:bCs w:val="1"/>
                <w:color w:val="C00000"/>
                <w:sz w:val="22"/>
                <w:szCs w:val="22"/>
                <w:highlight w:val="yellow"/>
              </w:rPr>
            </w:pPr>
            <w:r w:rsidRPr="07BDD871" w:rsidR="1E7EC9A2">
              <w:rPr>
                <w:rFonts w:ascii="Arial" w:hAnsi="Arial" w:eastAsia="Arial" w:cs="Arial" w:eastAsiaTheme="minorAscii"/>
                <w:b w:val="1"/>
                <w:bCs w:val="1"/>
                <w:color w:val="C00000"/>
                <w:sz w:val="22"/>
                <w:szCs w:val="22"/>
                <w:highlight w:val="yellow"/>
                <w:lang w:eastAsia="en-US" w:bidi="ar-SA"/>
              </w:rPr>
              <w:t xml:space="preserve">Modal verbs: DEBERÍA- DEBER  </w:t>
            </w:r>
          </w:p>
          <w:p w:rsidR="1E7EC9A2" w:rsidP="07BDD871" w:rsidRDefault="1E7EC9A2" w14:paraId="53A3CD79" w14:textId="4FF19E61">
            <w:pPr>
              <w:pStyle w:val="ListParagraph"/>
              <w:numPr>
                <w:ilvl w:val="0"/>
                <w:numId w:val="74"/>
              </w:numPr>
              <w:bidi w:val="0"/>
              <w:rPr>
                <w:rFonts w:ascii="Arial" w:hAnsi="Arial" w:eastAsia="Arial" w:cs="Arial"/>
                <w:b w:val="1"/>
                <w:bCs w:val="1"/>
                <w:color w:val="C00000"/>
                <w:sz w:val="22"/>
                <w:szCs w:val="22"/>
                <w:highlight w:val="yellow"/>
              </w:rPr>
            </w:pPr>
            <w:r w:rsidRPr="07BDD871" w:rsidR="1E7EC9A2">
              <w:rPr>
                <w:rFonts w:ascii="Arial" w:hAnsi="Arial" w:eastAsia="Arial" w:cs="Arial" w:eastAsiaTheme="minorAscii"/>
                <w:b w:val="1"/>
                <w:bCs w:val="1"/>
                <w:color w:val="C00000"/>
                <w:sz w:val="22"/>
                <w:szCs w:val="22"/>
                <w:highlight w:val="yellow"/>
                <w:lang w:eastAsia="en-US" w:bidi="ar-SA"/>
              </w:rPr>
              <w:t>Impersonal expressions: HAY QUE</w:t>
            </w:r>
          </w:p>
          <w:p w:rsidR="07BDD871" w:rsidP="07BDD871" w:rsidRDefault="07BDD871" w14:paraId="51F7BADC" w14:textId="4B805AE4">
            <w:pPr>
              <w:pStyle w:val="ListParagraph"/>
              <w:numPr>
                <w:ilvl w:val="0"/>
                <w:numId w:val="74"/>
              </w:numPr>
              <w:bidi w:val="0"/>
              <w:rPr>
                <w:rFonts w:ascii="Arial" w:hAnsi="Arial" w:eastAsia="Arial" w:cs="Arial"/>
                <w:b w:val="1"/>
                <w:bCs w:val="1"/>
                <w:color w:val="C00000"/>
                <w:sz w:val="22"/>
                <w:szCs w:val="22"/>
                <w:highlight w:val="yellow"/>
              </w:rPr>
            </w:pPr>
          </w:p>
          <w:p w:rsidR="7E64C617" w:rsidP="7E64C617" w:rsidRDefault="7E64C617" w14:paraId="01B53A8E" w14:textId="12B80BA5">
            <w:pPr>
              <w:pStyle w:val="ListParagraph"/>
              <w:numPr>
                <w:ilvl w:val="0"/>
                <w:numId w:val="74"/>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p>
          <w:p w:rsidR="7E64C617" w:rsidP="7E64C617" w:rsidRDefault="7E64C617" w14:paraId="3A7B8E2F" w14:textId="4D733D74">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lang w:val="en-GB"/>
              </w:rPr>
            </w:pPr>
          </w:p>
          <w:p w:rsidR="7963FE94" w:rsidP="7E64C617" w:rsidRDefault="7963FE94" w14:paraId="263C4B50" w14:textId="21E4006C">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lang w:val="en-GB"/>
              </w:rPr>
            </w:pPr>
            <w:r w:rsidRPr="7E64C617" w:rsidR="7963FE94">
              <w:rPr>
                <w:rFonts w:ascii="Arial" w:hAnsi="Arial" w:eastAsia="Arial" w:cs="Arial"/>
                <w:b w:val="1"/>
                <w:bCs w:val="1"/>
                <w:noProof w:val="0"/>
                <w:color w:val="CBD8FF"/>
                <w:sz w:val="22"/>
                <w:szCs w:val="22"/>
                <w:lang w:val="en-GB"/>
              </w:rPr>
              <w:t>PHONICS</w:t>
            </w:r>
            <w:r w:rsidRPr="7E64C617" w:rsidR="7963FE94">
              <w:rPr>
                <w:rFonts w:ascii="Arial" w:hAnsi="Arial" w:eastAsia="Arial" w:cs="Arial" w:eastAsiaTheme="minorAscii"/>
                <w:b w:val="1"/>
                <w:bCs w:val="1"/>
                <w:noProof w:val="0"/>
                <w:color w:val="CBD8FF"/>
                <w:sz w:val="22"/>
                <w:szCs w:val="22"/>
                <w:lang w:val="en-US" w:eastAsia="en-US" w:bidi="ar-SA"/>
              </w:rPr>
              <w:t xml:space="preserve"> </w:t>
            </w:r>
          </w:p>
          <w:p w:rsidR="7963FE94" w:rsidP="07BDD871" w:rsidRDefault="7963FE94" w14:paraId="7D813AFD" w14:textId="637CF97E">
            <w:pPr>
              <w:pStyle w:val="ListParagraph"/>
              <w:numPr>
                <w:ilvl w:val="0"/>
                <w:numId w:val="74"/>
              </w:numPr>
              <w:suppressLineNumbers w:val="0"/>
              <w:spacing w:before="0" w:beforeAutospacing="off" w:after="0" w:afterAutospacing="off" w:line="240" w:lineRule="auto"/>
              <w:ind w:left="720" w:right="-1054" w:hanging="360"/>
              <w:jc w:val="both"/>
              <w:rPr>
                <w:rFonts w:ascii="Arial" w:hAnsi="Arial" w:eastAsia="Arial" w:cs="Arial"/>
                <w:b w:val="1"/>
                <w:bCs w:val="1"/>
                <w:noProof w:val="0"/>
                <w:color w:val="CBD8FF"/>
                <w:sz w:val="22"/>
                <w:szCs w:val="22"/>
                <w:lang w:val="en-GB"/>
              </w:rPr>
            </w:pPr>
            <w:r w:rsidRPr="07BDD871" w:rsidR="1A1474E6">
              <w:rPr>
                <w:rFonts w:ascii="Arial" w:hAnsi="Arial" w:eastAsia="Arial" w:cs="Arial"/>
                <w:b w:val="1"/>
                <w:bCs w:val="1"/>
                <w:noProof w:val="0"/>
                <w:color w:val="CBD8FF"/>
                <w:sz w:val="22"/>
                <w:szCs w:val="22"/>
                <w:lang w:val="en-GB"/>
              </w:rPr>
              <w:t>J /</w:t>
            </w:r>
            <w:r w:rsidRPr="07BDD871" w:rsidR="1A1474E6">
              <w:rPr>
                <w:rFonts w:ascii="Arial" w:hAnsi="Arial" w:eastAsia="Arial" w:cs="Arial"/>
                <w:b w:val="1"/>
                <w:bCs w:val="1"/>
                <w:noProof w:val="0"/>
                <w:color w:val="CBD8FF"/>
                <w:sz w:val="22"/>
                <w:szCs w:val="22"/>
                <w:lang w:val="en-GB"/>
              </w:rPr>
              <w:t>ge</w:t>
            </w:r>
            <w:r w:rsidRPr="07BDD871" w:rsidR="1A1474E6">
              <w:rPr>
                <w:rFonts w:ascii="Arial" w:hAnsi="Arial" w:eastAsia="Arial" w:cs="Arial"/>
                <w:b w:val="1"/>
                <w:bCs w:val="1"/>
                <w:noProof w:val="0"/>
                <w:color w:val="CBD8FF"/>
                <w:sz w:val="22"/>
                <w:szCs w:val="22"/>
                <w:lang w:val="en-GB"/>
              </w:rPr>
              <w:t xml:space="preserve"> </w:t>
            </w:r>
            <w:r w:rsidRPr="07BDD871" w:rsidR="1A1474E6">
              <w:rPr>
                <w:rFonts w:ascii="Arial" w:hAnsi="Arial" w:eastAsia="Arial" w:cs="Arial"/>
                <w:b w:val="1"/>
                <w:bCs w:val="1"/>
                <w:noProof w:val="0"/>
                <w:color w:val="CBD8FF"/>
                <w:sz w:val="22"/>
                <w:szCs w:val="22"/>
                <w:lang w:val="en-GB"/>
              </w:rPr>
              <w:t>gi</w:t>
            </w:r>
            <w:r w:rsidRPr="07BDD871" w:rsidR="1A1474E6">
              <w:rPr>
                <w:rFonts w:ascii="Arial" w:hAnsi="Arial" w:eastAsia="Arial" w:cs="Arial"/>
                <w:b w:val="1"/>
                <w:bCs w:val="1"/>
                <w:noProof w:val="0"/>
                <w:color w:val="CBD8FF"/>
                <w:sz w:val="22"/>
                <w:szCs w:val="22"/>
                <w:lang w:val="en-GB"/>
              </w:rPr>
              <w:t xml:space="preserve"> vs ga </w:t>
            </w:r>
            <w:r w:rsidRPr="07BDD871" w:rsidR="1A1474E6">
              <w:rPr>
                <w:rFonts w:ascii="Arial" w:hAnsi="Arial" w:eastAsia="Arial" w:cs="Arial"/>
                <w:b w:val="1"/>
                <w:bCs w:val="1"/>
                <w:noProof w:val="0"/>
                <w:color w:val="CBD8FF"/>
                <w:sz w:val="22"/>
                <w:szCs w:val="22"/>
                <w:lang w:val="en-GB"/>
              </w:rPr>
              <w:t>ge</w:t>
            </w:r>
            <w:r w:rsidRPr="07BDD871" w:rsidR="1A1474E6">
              <w:rPr>
                <w:rFonts w:ascii="Arial" w:hAnsi="Arial" w:eastAsia="Arial" w:cs="Arial"/>
                <w:b w:val="1"/>
                <w:bCs w:val="1"/>
                <w:noProof w:val="0"/>
                <w:color w:val="CBD8FF"/>
                <w:sz w:val="22"/>
                <w:szCs w:val="22"/>
                <w:lang w:val="en-GB"/>
              </w:rPr>
              <w:t xml:space="preserve"> gi </w:t>
            </w:r>
          </w:p>
          <w:p w:rsidR="07BDD871" w:rsidP="07BDD871" w:rsidRDefault="07BDD871" w14:paraId="625C2C4D" w14:textId="297EFD40">
            <w:pPr>
              <w:pStyle w:val="Normal"/>
              <w:suppressLineNumbers w:val="0"/>
              <w:bidi w:val="0"/>
              <w:spacing w:before="0" w:beforeAutospacing="off" w:after="0" w:afterAutospacing="off" w:line="240" w:lineRule="auto"/>
              <w:ind w:right="-1054"/>
              <w:jc w:val="both"/>
              <w:rPr>
                <w:rFonts w:ascii="Arial" w:hAnsi="Arial" w:eastAsia="Arial" w:cs="Arial"/>
                <w:b w:val="1"/>
                <w:bCs w:val="1"/>
                <w:noProof w:val="0"/>
                <w:color w:val="CBD8FF"/>
                <w:sz w:val="22"/>
                <w:szCs w:val="22"/>
                <w:lang w:val="en-GB"/>
              </w:rPr>
            </w:pPr>
          </w:p>
          <w:p w:rsidR="07BDD871" w:rsidP="07BDD871" w:rsidRDefault="07BDD871" w14:paraId="508A4D44" w14:textId="5C2D786F">
            <w:pPr>
              <w:pStyle w:val="Normal"/>
              <w:suppressLineNumbers w:val="0"/>
              <w:bidi w:val="0"/>
              <w:spacing w:before="0" w:beforeAutospacing="off" w:after="0" w:afterAutospacing="off" w:line="240" w:lineRule="auto"/>
              <w:ind w:right="-1054"/>
              <w:jc w:val="both"/>
              <w:rPr>
                <w:rFonts w:ascii="Arial" w:hAnsi="Arial" w:eastAsia="Arial" w:cs="Arial"/>
                <w:b w:val="1"/>
                <w:bCs w:val="1"/>
                <w:noProof w:val="0"/>
                <w:color w:val="CBD8FF"/>
                <w:sz w:val="22"/>
                <w:szCs w:val="22"/>
                <w:lang w:val="en-GB"/>
              </w:rPr>
            </w:pPr>
          </w:p>
          <w:p w:rsidR="7963FE94" w:rsidP="7E64C617" w:rsidRDefault="7963FE94" w14:paraId="60B4C3E3" w14:textId="48092807">
            <w:pPr>
              <w:pStyle w:val="ListParagraph"/>
              <w:numPr>
                <w:ilvl w:val="0"/>
                <w:numId w:val="74"/>
              </w:numPr>
              <w:bidi w:val="0"/>
              <w:spacing w:before="0" w:beforeAutospacing="off" w:after="0" w:afterAutospacing="off"/>
              <w:ind w:left="0" w:right="-1054"/>
              <w:jc w:val="both"/>
              <w:rPr/>
            </w:pPr>
            <w:r w:rsidRPr="7E64C617" w:rsidR="7963FE94">
              <w:rPr>
                <w:rFonts w:ascii="Arial" w:hAnsi="Arial" w:eastAsia="Arial" w:cs="Arial"/>
                <w:b w:val="1"/>
                <w:bCs w:val="1"/>
                <w:noProof w:val="0"/>
                <w:color w:val="000000" w:themeColor="text1" w:themeTint="FF" w:themeShade="FF"/>
                <w:sz w:val="22"/>
                <w:szCs w:val="22"/>
                <w:lang w:val="en-GB"/>
              </w:rPr>
              <w:t>Environment</w:t>
            </w:r>
          </w:p>
          <w:p w:rsidR="7963FE94" w:rsidP="7E64C617" w:rsidRDefault="7963FE94" w14:paraId="1DA876C7" w14:textId="68D918EF">
            <w:pPr>
              <w:pStyle w:val="ListParagraph"/>
              <w:numPr>
                <w:ilvl w:val="0"/>
                <w:numId w:val="74"/>
              </w:numPr>
              <w:bidi w:val="0"/>
              <w:spacing w:before="0" w:beforeAutospacing="off" w:after="0" w:afterAutospacing="off"/>
              <w:ind w:right="-1054"/>
              <w:jc w:val="both"/>
              <w:rPr>
                <w:rFonts w:ascii="Arial" w:hAnsi="Arial" w:eastAsia="Arial" w:cs="Arial"/>
                <w:b w:val="1"/>
                <w:bCs w:val="1"/>
                <w:noProof w:val="0"/>
                <w:color w:val="000000" w:themeColor="text1" w:themeTint="FF" w:themeShade="FF"/>
                <w:sz w:val="22"/>
                <w:szCs w:val="22"/>
                <w:highlight w:val="green"/>
                <w:lang w:val="en-GB"/>
              </w:rPr>
            </w:pPr>
            <w:r w:rsidRPr="7E64C617" w:rsidR="7963FE94">
              <w:rPr>
                <w:rFonts w:ascii="Arial" w:hAnsi="Arial" w:eastAsia="Arial" w:cs="Arial"/>
                <w:b w:val="1"/>
                <w:bCs w:val="1"/>
                <w:noProof w:val="0"/>
                <w:color w:val="000000" w:themeColor="text1" w:themeTint="FF" w:themeShade="FF"/>
                <w:sz w:val="22"/>
                <w:szCs w:val="22"/>
                <w:highlight w:val="green"/>
                <w:lang w:val="en-GB"/>
              </w:rPr>
              <w:t>AQA Theme 3 Topic 3: Environment and Where people live</w:t>
            </w:r>
          </w:p>
          <w:p w:rsidR="7963FE94" w:rsidP="7E64C617" w:rsidRDefault="7963FE94" w14:paraId="5EA143D8" w14:textId="6BAD2D28">
            <w:pPr>
              <w:pStyle w:val="ListParagraph"/>
              <w:numPr>
                <w:ilvl w:val="0"/>
                <w:numId w:val="74"/>
              </w:numPr>
              <w:bidi w:val="0"/>
              <w:spacing w:before="0" w:beforeAutospacing="off" w:after="0" w:afterAutospacing="off"/>
              <w:ind w:right="-1054"/>
              <w:jc w:val="both"/>
              <w:rPr>
                <w:rFonts w:ascii="Arial" w:hAnsi="Arial" w:eastAsia="Arial" w:cs="Arial"/>
                <w:b w:val="1"/>
                <w:bCs w:val="1"/>
                <w:noProof w:val="0"/>
                <w:color w:val="000000" w:themeColor="text1" w:themeTint="FF" w:themeShade="FF"/>
                <w:sz w:val="22"/>
                <w:szCs w:val="22"/>
                <w:lang w:val="en-GB"/>
              </w:rPr>
            </w:pPr>
            <w:r w:rsidRPr="7E64C617" w:rsidR="7963FE94">
              <w:rPr>
                <w:rFonts w:ascii="Arial" w:hAnsi="Arial" w:eastAsia="Arial" w:cs="Arial"/>
                <w:b w:val="1"/>
                <w:bCs w:val="1"/>
                <w:noProof w:val="0"/>
                <w:color w:val="000000" w:themeColor="text1" w:themeTint="FF" w:themeShade="FF"/>
                <w:sz w:val="22"/>
                <w:szCs w:val="22"/>
                <w:lang w:val="en-GB"/>
              </w:rPr>
              <w:t>Describing problems with the environment</w:t>
            </w:r>
          </w:p>
          <w:p w:rsidR="7963FE94" w:rsidP="7E64C617" w:rsidRDefault="7963FE94" w14:paraId="3664D98E" w14:textId="1B3BD28B">
            <w:pPr>
              <w:pStyle w:val="ListParagraph"/>
              <w:numPr>
                <w:ilvl w:val="0"/>
                <w:numId w:val="74"/>
              </w:numPr>
              <w:bidi w:val="0"/>
              <w:spacing w:before="0" w:beforeAutospacing="off" w:after="0" w:afterAutospacing="off"/>
              <w:ind w:right="-1054"/>
              <w:jc w:val="both"/>
              <w:rPr>
                <w:rFonts w:ascii="Arial" w:hAnsi="Arial" w:eastAsia="Arial" w:cs="Arial"/>
                <w:b w:val="1"/>
                <w:bCs w:val="1"/>
                <w:noProof w:val="0"/>
                <w:color w:val="000000" w:themeColor="text1" w:themeTint="FF" w:themeShade="FF"/>
                <w:sz w:val="22"/>
                <w:szCs w:val="22"/>
                <w:lang w:val="en-GB"/>
              </w:rPr>
            </w:pPr>
            <w:r w:rsidRPr="7E64C617" w:rsidR="7963FE94">
              <w:rPr>
                <w:rFonts w:ascii="Arial" w:hAnsi="Arial" w:eastAsia="Arial" w:cs="Arial"/>
                <w:b w:val="1"/>
                <w:bCs w:val="1"/>
                <w:noProof w:val="0"/>
                <w:color w:val="000000" w:themeColor="text1" w:themeTint="FF" w:themeShade="FF"/>
                <w:sz w:val="22"/>
                <w:szCs w:val="22"/>
                <w:lang w:val="en-GB"/>
              </w:rPr>
              <w:t>Describing solutions for the problems</w:t>
            </w:r>
          </w:p>
          <w:p w:rsidR="7963FE94" w:rsidP="7E64C617" w:rsidRDefault="7963FE94" w14:paraId="1002EFA0" w14:textId="51CF69B5">
            <w:pPr>
              <w:pStyle w:val="ListParagraph"/>
              <w:numPr>
                <w:ilvl w:val="0"/>
                <w:numId w:val="74"/>
              </w:numPr>
              <w:bidi w:val="0"/>
              <w:spacing w:before="0" w:beforeAutospacing="off" w:after="0" w:afterAutospacing="off"/>
              <w:ind w:right="-1054"/>
              <w:jc w:val="both"/>
              <w:rPr>
                <w:rFonts w:ascii="Arial" w:hAnsi="Arial" w:eastAsia="Arial" w:cs="Arial"/>
                <w:b w:val="1"/>
                <w:bCs w:val="1"/>
                <w:noProof w:val="0"/>
                <w:color w:val="000000" w:themeColor="text1" w:themeTint="FF" w:themeShade="FF"/>
                <w:sz w:val="22"/>
                <w:szCs w:val="22"/>
                <w:lang w:val="en-GB"/>
              </w:rPr>
            </w:pPr>
            <w:r w:rsidRPr="7E64C617" w:rsidR="7963FE94">
              <w:rPr>
                <w:rFonts w:ascii="Arial" w:hAnsi="Arial" w:eastAsia="Arial" w:cs="Arial"/>
                <w:b w:val="1"/>
                <w:bCs w:val="1"/>
                <w:noProof w:val="0"/>
                <w:color w:val="000000" w:themeColor="text1" w:themeTint="FF" w:themeShade="FF"/>
                <w:sz w:val="22"/>
                <w:szCs w:val="22"/>
                <w:lang w:val="en-GB"/>
              </w:rPr>
              <w:t xml:space="preserve">Saying what you do to help the environment and what you will </w:t>
            </w:r>
          </w:p>
          <w:p w:rsidR="7963FE94" w:rsidP="7E64C617" w:rsidRDefault="7963FE94" w14:paraId="3962C5EA" w14:textId="10A2B4CA">
            <w:pPr>
              <w:pStyle w:val="ListParagraph"/>
              <w:numPr>
                <w:ilvl w:val="0"/>
                <w:numId w:val="74"/>
              </w:numPr>
              <w:bidi w:val="0"/>
              <w:spacing w:before="0" w:beforeAutospacing="off" w:after="0" w:afterAutospacing="off"/>
              <w:ind w:right="-1054"/>
              <w:jc w:val="both"/>
              <w:rPr>
                <w:rFonts w:ascii="Arial" w:hAnsi="Arial" w:eastAsia="Arial" w:cs="Arial"/>
                <w:b w:val="1"/>
                <w:bCs w:val="1"/>
                <w:noProof w:val="0"/>
                <w:color w:val="000000" w:themeColor="text1" w:themeTint="FF" w:themeShade="FF"/>
                <w:sz w:val="22"/>
                <w:szCs w:val="22"/>
                <w:lang w:val="en-GB"/>
              </w:rPr>
            </w:pPr>
            <w:r w:rsidRPr="7E64C617" w:rsidR="7963FE94">
              <w:rPr>
                <w:rFonts w:ascii="Arial" w:hAnsi="Arial" w:eastAsia="Arial" w:cs="Arial"/>
                <w:b w:val="1"/>
                <w:bCs w:val="1"/>
                <w:noProof w:val="0"/>
                <w:color w:val="000000" w:themeColor="text1" w:themeTint="FF" w:themeShade="FF"/>
                <w:sz w:val="22"/>
                <w:szCs w:val="22"/>
                <w:lang w:val="en-GB"/>
              </w:rPr>
              <w:t>do in the future.</w:t>
            </w:r>
          </w:p>
          <w:p w:rsidR="7963FE94" w:rsidP="7E64C617" w:rsidRDefault="7963FE94" w14:paraId="6CFE7073" w14:textId="6997C9A1">
            <w:pPr>
              <w:pStyle w:val="ListParagraph"/>
              <w:numPr>
                <w:ilvl w:val="0"/>
                <w:numId w:val="74"/>
              </w:numPr>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7E64C617" w:rsidR="7963FE94">
              <w:rPr>
                <w:rFonts w:ascii="Arial" w:hAnsi="Arial" w:eastAsia="Arial" w:cs="Arial"/>
                <w:b w:val="1"/>
                <w:bCs w:val="1"/>
                <w:noProof w:val="0"/>
                <w:color w:val="C00000"/>
                <w:sz w:val="22"/>
                <w:szCs w:val="22"/>
                <w:highlight w:val="yellow"/>
                <w:lang w:val="en-GB"/>
              </w:rPr>
              <w:t>Grammar:</w:t>
            </w:r>
            <w:r w:rsidRPr="7E64C617" w:rsidR="7963FE94">
              <w:rPr>
                <w:rFonts w:ascii="Arial" w:hAnsi="Arial" w:eastAsia="Arial" w:cs="Arial"/>
                <w:b w:val="1"/>
                <w:bCs w:val="1"/>
                <w:noProof w:val="0"/>
                <w:color w:val="C00000"/>
                <w:sz w:val="22"/>
                <w:szCs w:val="22"/>
                <w:lang w:val="en-GB"/>
              </w:rPr>
              <w:t xml:space="preserve"> </w:t>
            </w:r>
          </w:p>
          <w:p w:rsidR="7963FE94" w:rsidP="7E64C617" w:rsidRDefault="7963FE94" w14:paraId="19CD4E48" w14:textId="2CDBFEC4">
            <w:pPr>
              <w:pStyle w:val="ListParagraph"/>
              <w:numPr>
                <w:ilvl w:val="0"/>
                <w:numId w:val="74"/>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r w:rsidRPr="07BDD871" w:rsidR="7963FE94">
              <w:rPr>
                <w:rFonts w:ascii="Arial" w:hAnsi="Arial" w:eastAsia="Arial" w:cs="Arial"/>
                <w:b w:val="1"/>
                <w:bCs w:val="1"/>
                <w:noProof w:val="0"/>
                <w:color w:val="C00000"/>
                <w:sz w:val="22"/>
                <w:szCs w:val="22"/>
                <w:highlight w:val="yellow"/>
                <w:lang w:val="en-GB"/>
              </w:rPr>
              <w:t xml:space="preserve">Conditional tense  Present tense Perfect tense Imperfect tense Negatives Periphrastic future (near future tense) Reflexive verbs (1st, 2nd, 3rd person singular and plural - revision of present, perfect, imperfect tense + introduction of periphrastic (near) future) Modal verbs </w:t>
            </w:r>
            <w:r>
              <w:br/>
            </w:r>
          </w:p>
          <w:p w:rsidR="7E64C617" w:rsidP="7E64C617" w:rsidRDefault="7E64C617" w14:paraId="54D93977" w14:textId="12B80BA5">
            <w:pPr>
              <w:pStyle w:val="ListParagraph"/>
              <w:numPr>
                <w:ilvl w:val="0"/>
                <w:numId w:val="74"/>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p>
          <w:p w:rsidR="7E64C617" w:rsidP="7E64C617" w:rsidRDefault="7E64C617" w14:paraId="63B3C83E" w14:textId="4D733D74">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lang w:val="en-GB"/>
              </w:rPr>
            </w:pPr>
          </w:p>
          <w:p w:rsidR="7963FE94" w:rsidP="7E64C617" w:rsidRDefault="7963FE94" w14:paraId="40F9C6CD" w14:textId="21E4006C">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lang w:val="en-GB"/>
              </w:rPr>
            </w:pPr>
            <w:r w:rsidRPr="7E64C617" w:rsidR="7963FE94">
              <w:rPr>
                <w:rFonts w:ascii="Arial" w:hAnsi="Arial" w:eastAsia="Arial" w:cs="Arial"/>
                <w:b w:val="1"/>
                <w:bCs w:val="1"/>
                <w:noProof w:val="0"/>
                <w:color w:val="CBD8FF"/>
                <w:sz w:val="22"/>
                <w:szCs w:val="22"/>
                <w:lang w:val="en-GB"/>
              </w:rPr>
              <w:t>PHONICS</w:t>
            </w:r>
            <w:r w:rsidRPr="7E64C617" w:rsidR="7963FE94">
              <w:rPr>
                <w:rFonts w:ascii="Arial" w:hAnsi="Arial" w:eastAsia="Arial" w:cs="Arial" w:eastAsiaTheme="minorAscii"/>
                <w:b w:val="1"/>
                <w:bCs w:val="1"/>
                <w:noProof w:val="0"/>
                <w:color w:val="CBD8FF"/>
                <w:sz w:val="22"/>
                <w:szCs w:val="22"/>
                <w:lang w:val="en-US" w:eastAsia="en-US" w:bidi="ar-SA"/>
              </w:rPr>
              <w:t xml:space="preserve"> </w:t>
            </w:r>
          </w:p>
          <w:p w:rsidR="7963FE94" w:rsidP="07BDD871" w:rsidRDefault="7963FE94" w14:paraId="388C4730" w14:textId="6A982C96">
            <w:pPr>
              <w:pStyle w:val="ListParagraph"/>
              <w:suppressLineNumbers w:val="0"/>
              <w:bidi w:val="0"/>
              <w:spacing w:before="0" w:beforeAutospacing="off" w:after="0" w:afterAutospacing="off" w:line="240" w:lineRule="auto"/>
              <w:ind w:left="720" w:right="-1054"/>
              <w:jc w:val="both"/>
            </w:pPr>
            <w:r w:rsidRPr="07BDD871" w:rsidR="4A037780">
              <w:rPr>
                <w:rFonts w:ascii="Arial" w:hAnsi="Arial" w:eastAsia="Arial" w:cs="Arial"/>
                <w:b w:val="1"/>
                <w:bCs w:val="1"/>
                <w:noProof w:val="0"/>
                <w:color w:val="CBD8FF"/>
                <w:sz w:val="22"/>
                <w:szCs w:val="22"/>
                <w:lang w:val="en-GB"/>
              </w:rPr>
              <w:t xml:space="preserve"> </w:t>
            </w:r>
            <w:r w:rsidRPr="07BDD871" w:rsidR="4A037780">
              <w:rPr>
                <w:rFonts w:ascii="Arial" w:hAnsi="Arial" w:eastAsia="Arial" w:cs="Arial"/>
                <w:b w:val="1"/>
                <w:bCs w:val="1"/>
                <w:noProof w:val="0"/>
                <w:color w:val="CBD8FF"/>
                <w:sz w:val="22"/>
                <w:szCs w:val="22"/>
                <w:lang w:val="en-GB"/>
              </w:rPr>
              <w:t>H  v</w:t>
            </w:r>
            <w:r w:rsidRPr="07BDD871" w:rsidR="4A037780">
              <w:rPr>
                <w:rFonts w:ascii="Arial" w:hAnsi="Arial" w:eastAsia="Arial" w:cs="Arial"/>
                <w:b w:val="1"/>
                <w:bCs w:val="1"/>
                <w:noProof w:val="0"/>
                <w:color w:val="CBD8FF"/>
                <w:sz w:val="22"/>
                <w:szCs w:val="22"/>
                <w:lang w:val="en-GB"/>
              </w:rPr>
              <w:t xml:space="preserve"> </w:t>
            </w:r>
            <w:r w:rsidRPr="07BDD871" w:rsidR="4A037780">
              <w:rPr>
                <w:rFonts w:ascii="Arial" w:hAnsi="Arial" w:eastAsia="Arial" w:cs="Arial"/>
                <w:b w:val="1"/>
                <w:bCs w:val="1"/>
                <w:noProof w:val="0"/>
                <w:color w:val="CBD8FF"/>
                <w:sz w:val="22"/>
                <w:szCs w:val="22"/>
                <w:lang w:val="en-GB"/>
              </w:rPr>
              <w:t>ll</w:t>
            </w:r>
            <w:r w:rsidRPr="07BDD871" w:rsidR="4A037780">
              <w:rPr>
                <w:rFonts w:ascii="Arial" w:hAnsi="Arial" w:eastAsia="Arial" w:cs="Arial"/>
                <w:b w:val="1"/>
                <w:bCs w:val="1"/>
                <w:noProof w:val="0"/>
                <w:color w:val="CBD8FF"/>
                <w:sz w:val="22"/>
                <w:szCs w:val="22"/>
                <w:lang w:val="en-GB"/>
              </w:rPr>
              <w:t xml:space="preserve"> ñ </w:t>
            </w:r>
          </w:p>
          <w:p w:rsidR="7E64C617" w:rsidP="7E64C617" w:rsidRDefault="7E64C617" w14:paraId="1EDF99F6" w14:textId="0458C180">
            <w:pPr>
              <w:pStyle w:val="Normal"/>
              <w:bidi w:val="0"/>
              <w:ind w:left="0"/>
              <w:rPr>
                <w:sz w:val="24"/>
                <w:szCs w:val="24"/>
              </w:rPr>
            </w:pPr>
          </w:p>
          <w:p w:rsidR="7E64C617" w:rsidP="7E64C617" w:rsidRDefault="7E64C617" w14:paraId="5A88FDBE" w14:textId="0DEFDAF3">
            <w:pPr>
              <w:pStyle w:val="ListParagraph"/>
              <w:numPr>
                <w:ilvl w:val="0"/>
                <w:numId w:val="74"/>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p>
          <w:p w:rsidR="7E64C617" w:rsidP="7E64C617" w:rsidRDefault="7E64C617" w14:paraId="2B6F43B7" w14:textId="48EE680B">
            <w:pPr>
              <w:pStyle w:val="Normal"/>
              <w:bidi w:val="0"/>
              <w:jc w:val="both"/>
              <w:rPr>
                <w:rFonts w:ascii="Arial" w:hAnsi="Arial" w:eastAsia="Arial" w:cs="Arial"/>
                <w:b w:val="1"/>
                <w:bCs w:val="1"/>
                <w:noProof w:val="0"/>
                <w:color w:val="000000" w:themeColor="text1" w:themeTint="FF" w:themeShade="FF"/>
                <w:sz w:val="22"/>
                <w:szCs w:val="22"/>
                <w:lang w:val="en-GB"/>
              </w:rPr>
            </w:pPr>
          </w:p>
        </w:tc>
      </w:tr>
      <w:tr w:rsidR="7E64C617" w:rsidTr="07BDD871" w14:paraId="091AD976">
        <w:trPr>
          <w:trHeight w:val="300"/>
        </w:trPr>
        <w:tc>
          <w:tcPr>
            <w:tcW w:w="6975" w:type="dxa"/>
            <w:tcMar/>
          </w:tcPr>
          <w:p w:rsidR="7963FE94" w:rsidP="7E64C617" w:rsidRDefault="7963FE94" w14:paraId="180F6862" w14:textId="27F7F490">
            <w:pPr>
              <w:pStyle w:val="Normal"/>
            </w:pPr>
            <w:r w:rsidRPr="7E64C617" w:rsidR="7963FE94">
              <w:rPr>
                <w:rFonts w:ascii="Aptos" w:hAnsi="Aptos" w:eastAsia="Aptos" w:cs="Aptos"/>
                <w:noProof w:val="0"/>
                <w:sz w:val="24"/>
                <w:szCs w:val="24"/>
                <w:lang w:val="en-GB"/>
              </w:rPr>
              <w:t xml:space="preserve">YEAR 11 </w:t>
            </w:r>
          </w:p>
          <w:p w:rsidR="7963FE94" w:rsidP="7E64C617" w:rsidRDefault="7963FE94" w14:paraId="74035497" w14:textId="4B1EBE18">
            <w:pPr>
              <w:pStyle w:val="Normal"/>
            </w:pPr>
            <w:r w:rsidRPr="7E64C617" w:rsidR="7963FE94">
              <w:rPr>
                <w:rFonts w:ascii="Aptos" w:hAnsi="Aptos" w:eastAsia="Aptos" w:cs="Aptos"/>
                <w:noProof w:val="0"/>
                <w:sz w:val="24"/>
                <w:szCs w:val="24"/>
                <w:lang w:val="en-GB"/>
              </w:rPr>
              <w:t xml:space="preserve">TERM 3 </w:t>
            </w:r>
          </w:p>
        </w:tc>
        <w:tc>
          <w:tcPr>
            <w:tcW w:w="6975" w:type="dxa"/>
            <w:tcMar/>
          </w:tcPr>
          <w:p w:rsidR="7963FE94" w:rsidP="7E64C617" w:rsidRDefault="7963FE94" w14:paraId="65EBBF27" w14:textId="4891D934">
            <w:pPr>
              <w:pStyle w:val="Normal"/>
              <w:bidi w:val="0"/>
              <w:jc w:val="both"/>
            </w:pPr>
            <w:r w:rsidRPr="7E64C617" w:rsidR="7963FE94">
              <w:rPr>
                <w:rFonts w:ascii="Arial" w:hAnsi="Arial" w:eastAsia="Arial" w:cs="Arial"/>
                <w:b w:val="1"/>
                <w:bCs w:val="1"/>
                <w:noProof w:val="0"/>
                <w:color w:val="000000" w:themeColor="text1" w:themeTint="FF" w:themeShade="FF"/>
                <w:sz w:val="22"/>
                <w:szCs w:val="22"/>
                <w:lang w:val="en-GB"/>
              </w:rPr>
              <w:t>REVISION OF ALL TOPICS</w:t>
            </w:r>
          </w:p>
          <w:p w:rsidR="7963FE94" w:rsidP="7E64C617" w:rsidRDefault="7963FE94" w14:paraId="6440D5E9" w14:textId="5F676428">
            <w:pPr>
              <w:pStyle w:val="Normal"/>
              <w:bidi w:val="0"/>
              <w:jc w:val="both"/>
            </w:pPr>
            <w:r w:rsidRPr="7E64C617" w:rsidR="7963FE94">
              <w:rPr>
                <w:rFonts w:ascii="Arial" w:hAnsi="Arial" w:eastAsia="Arial" w:cs="Arial"/>
                <w:b w:val="1"/>
                <w:bCs w:val="1"/>
                <w:noProof w:val="0"/>
                <w:color w:val="000000" w:themeColor="text1" w:themeTint="FF" w:themeShade="FF"/>
                <w:sz w:val="22"/>
                <w:szCs w:val="22"/>
                <w:lang w:val="en-GB"/>
              </w:rPr>
              <w:t>PAST PAPERS</w:t>
            </w:r>
          </w:p>
          <w:p w:rsidR="7E64C617" w:rsidP="7E64C617" w:rsidRDefault="7E64C617" w14:paraId="586633B7" w14:textId="32294DD9">
            <w:pPr>
              <w:pStyle w:val="Normal"/>
              <w:bidi w:val="0"/>
              <w:jc w:val="both"/>
              <w:rPr>
                <w:rFonts w:ascii="Arial" w:hAnsi="Arial" w:eastAsia="Arial" w:cs="Arial"/>
                <w:b w:val="1"/>
                <w:bCs w:val="1"/>
                <w:noProof w:val="0"/>
                <w:color w:val="000000" w:themeColor="text1" w:themeTint="FF" w:themeShade="FF"/>
                <w:sz w:val="22"/>
                <w:szCs w:val="22"/>
                <w:lang w:val="en-GB"/>
              </w:rPr>
            </w:pPr>
          </w:p>
          <w:p w:rsidR="7E64C617" w:rsidP="7E64C617" w:rsidRDefault="7E64C617" w14:paraId="0B3C9B92" w14:textId="3BFC5156">
            <w:pPr>
              <w:pStyle w:val="Normal"/>
              <w:bidi w:val="0"/>
              <w:jc w:val="both"/>
              <w:rPr>
                <w:rFonts w:ascii="Arial" w:hAnsi="Arial" w:eastAsia="Arial" w:cs="Arial"/>
                <w:b w:val="1"/>
                <w:bCs w:val="1"/>
                <w:noProof w:val="0"/>
                <w:color w:val="000000" w:themeColor="text1" w:themeTint="FF" w:themeShade="FF"/>
                <w:sz w:val="22"/>
                <w:szCs w:val="22"/>
                <w:lang w:val="en-GB"/>
              </w:rPr>
            </w:pPr>
          </w:p>
        </w:tc>
      </w:tr>
    </w:tbl>
    <w:p w:rsidR="40EB9F6B" w:rsidP="40EB9F6B" w:rsidRDefault="40EB9F6B" w14:paraId="49416D3F" w14:textId="5E9C1041">
      <w:pPr>
        <w:bidi w:val="0"/>
        <w:rPr>
          <w:rFonts w:ascii="Aptos" w:hAnsi="Aptos" w:eastAsia="Aptos" w:cs="Aptos"/>
          <w:noProof w:val="0"/>
          <w:sz w:val="24"/>
          <w:szCs w:val="24"/>
          <w:lang w:val="en-GB"/>
        </w:rPr>
      </w:pPr>
    </w:p>
    <w:p w:rsidR="40EB9F6B" w:rsidP="40EB9F6B" w:rsidRDefault="40EB9F6B" w14:paraId="1A1E3BEA" w14:textId="44C69277">
      <w:pPr>
        <w:bidi w:val="0"/>
        <w:rPr>
          <w:rFonts w:ascii="Aptos" w:hAnsi="Aptos" w:eastAsia="Aptos" w:cs="Aptos"/>
          <w:noProof w:val="0"/>
          <w:sz w:val="24"/>
          <w:szCs w:val="24"/>
          <w:lang w:val="en-GB"/>
        </w:rPr>
      </w:pPr>
    </w:p>
    <w:p w:rsidR="40EB9F6B" w:rsidP="40EB9F6B" w:rsidRDefault="40EB9F6B" w14:paraId="06C0E489" w14:textId="3CE7D075">
      <w:pPr>
        <w:pStyle w:val="Normal"/>
        <w:spacing w:before="240" w:beforeAutospacing="off" w:after="240" w:afterAutospacing="off"/>
        <w:rPr>
          <w:rFonts w:ascii="Calibri" w:hAnsi="Calibri" w:eastAsia="Calibri" w:cs="Calibri"/>
          <w:noProof w:val="0"/>
          <w:color w:val="FFFFFF" w:themeColor="background1" w:themeTint="FF" w:themeShade="FF"/>
          <w:sz w:val="24"/>
          <w:szCs w:val="24"/>
          <w:lang w:val="en-GB"/>
        </w:rPr>
      </w:pPr>
    </w:p>
    <w:p w:rsidR="40EB9F6B" w:rsidP="40EB9F6B" w:rsidRDefault="40EB9F6B" w14:paraId="044298BD" w14:textId="68540249">
      <w:pPr>
        <w:spacing w:before="240" w:beforeAutospacing="off" w:after="240" w:afterAutospacing="off"/>
        <w:rPr>
          <w:rFonts w:ascii="Calibri" w:hAnsi="Calibri" w:eastAsia="Calibri" w:cs="Calibri"/>
          <w:noProof w:val="0"/>
          <w:sz w:val="24"/>
          <w:szCs w:val="24"/>
          <w:lang w:val="en-GB"/>
        </w:rPr>
      </w:pPr>
    </w:p>
    <w:p w:rsidR="17DC4C20" w:rsidP="17DC4C20" w:rsidRDefault="17DC4C20" w14:paraId="78F8C299" w14:textId="6663829B">
      <w:pPr>
        <w:spacing w:after="0" w:line="240" w:lineRule="auto"/>
        <w:rPr>
          <w:rFonts w:ascii="Calibri" w:hAnsi="Calibri" w:eastAsia="Calibri" w:cs="Times New Roman"/>
        </w:rPr>
      </w:pPr>
    </w:p>
    <w:p w:rsidRPr="00BB45C6" w:rsidR="007646CE" w:rsidP="007646CE" w:rsidRDefault="007646CE" w14:paraId="72A2D2C9" w14:textId="00339E47">
      <w:pPr>
        <w:spacing w:after="0" w:line="240" w:lineRule="auto"/>
        <w:rPr>
          <w:rFonts w:ascii="Calibri" w:hAnsi="Calibri" w:eastAsia="Calibri" w:cs="Times New Roman"/>
          <w:szCs w:val="24"/>
        </w:rPr>
      </w:pPr>
    </w:p>
    <w:p w:rsidR="007646CE" w:rsidP="00A32E34" w:rsidRDefault="007646CE" w14:paraId="39197AA9" w14:textId="77777777"/>
    <w:p w:rsidR="17DC4C20" w:rsidRDefault="17DC4C20" w14:paraId="5FF3D226" w14:textId="3147244D">
      <w:r>
        <w:br w:type="page"/>
      </w:r>
    </w:p>
    <w:p w:rsidR="17DC4C20" w:rsidP="17DC4C20" w:rsidRDefault="17DC4C20" w14:paraId="738B117C" w14:textId="2C1D0BE2">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1FA91592" w14:textId="7BE306C4">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621388B2" w14:textId="76B0D75A">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5FB79E2B" w14:textId="4E0B5F06">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2E04957B" w14:textId="7C58E7D8">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22B9B28C" w14:textId="731E8859">
      <w:pPr>
        <w:bidi w:val="0"/>
        <w:rPr>
          <w:rFonts w:ascii="Aptos" w:hAnsi="Aptos" w:eastAsia="Aptos" w:cs="Aptos"/>
          <w:b w:val="0"/>
          <w:bCs w:val="0"/>
          <w:i w:val="0"/>
          <w:iCs w:val="0"/>
          <w:caps w:val="0"/>
          <w:smallCaps w:val="0"/>
          <w:noProof w:val="0"/>
          <w:color w:val="000000" w:themeColor="text1" w:themeTint="FF" w:themeShade="FF"/>
          <w:sz w:val="24"/>
          <w:szCs w:val="24"/>
          <w:lang w:val="en-GB"/>
        </w:rPr>
      </w:pPr>
    </w:p>
    <w:sectPr w:rsidR="007646CE" w:rsidSect="001767E1">
      <w:headerReference w:type="even" r:id="rId12"/>
      <w:headerReference w:type="default" r:id="rId13"/>
      <w:headerReference w:type="first" r:id="rId14"/>
      <w:pgSz w:w="16838" w:h="11906" w:orient="landscape"/>
      <w:pgMar w:top="1440" w:right="1440" w:bottom="1440" w:left="1440" w:header="708" w:footer="708" w:gutter="0"/>
      <w:pgNumType w:start="0"/>
      <w:cols w:space="708"/>
      <w:titlePg/>
      <w:docGrid w:linePitch="490"/>
      <w:footerReference w:type="default" r:id="R8b65604b27fd4cfb"/>
      <w:footerReference w:type="first" r:id="Rdd45bef2c4af426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AE2" w:rsidP="00BF2A97" w:rsidRDefault="00660AE2" w14:paraId="5FD0381C" w14:textId="77777777">
      <w:pPr>
        <w:spacing w:after="0" w:line="240" w:lineRule="auto"/>
      </w:pPr>
      <w:r>
        <w:separator/>
      </w:r>
    </w:p>
  </w:endnote>
  <w:endnote w:type="continuationSeparator" w:id="0">
    <w:p w:rsidR="00660AE2" w:rsidP="00BF2A97" w:rsidRDefault="00660AE2" w14:paraId="36A378B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17DC4C20" w:rsidTr="17DC4C20" w14:paraId="3A32D868">
      <w:trPr>
        <w:trHeight w:val="300"/>
      </w:trPr>
      <w:tc>
        <w:tcPr>
          <w:tcW w:w="4650" w:type="dxa"/>
          <w:tcMar/>
        </w:tcPr>
        <w:p w:rsidR="17DC4C20" w:rsidP="17DC4C20" w:rsidRDefault="17DC4C20" w14:paraId="26BB684F" w14:textId="30457426">
          <w:pPr>
            <w:pStyle w:val="Header"/>
            <w:bidi w:val="0"/>
            <w:ind w:left="-115"/>
            <w:jc w:val="left"/>
          </w:pPr>
        </w:p>
      </w:tc>
      <w:tc>
        <w:tcPr>
          <w:tcW w:w="4650" w:type="dxa"/>
          <w:tcMar/>
        </w:tcPr>
        <w:p w:rsidR="17DC4C20" w:rsidP="17DC4C20" w:rsidRDefault="17DC4C20" w14:paraId="42B7F556" w14:textId="4DC6B56F">
          <w:pPr>
            <w:pStyle w:val="Header"/>
            <w:bidi w:val="0"/>
            <w:jc w:val="center"/>
          </w:pPr>
        </w:p>
      </w:tc>
      <w:tc>
        <w:tcPr>
          <w:tcW w:w="4650" w:type="dxa"/>
          <w:tcMar/>
        </w:tcPr>
        <w:p w:rsidR="17DC4C20" w:rsidP="17DC4C20" w:rsidRDefault="17DC4C20" w14:paraId="414169F1" w14:textId="50CC96D5">
          <w:pPr>
            <w:pStyle w:val="Header"/>
            <w:bidi w:val="0"/>
            <w:ind w:right="-115"/>
            <w:jc w:val="right"/>
          </w:pPr>
        </w:p>
      </w:tc>
    </w:tr>
  </w:tbl>
  <w:p w:rsidR="17DC4C20" w:rsidP="17DC4C20" w:rsidRDefault="17DC4C20" w14:paraId="4CF23CCA" w14:textId="30D12805">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17DC4C20" w:rsidTr="17DC4C20" w14:paraId="10580AD6">
      <w:trPr>
        <w:trHeight w:val="300"/>
      </w:trPr>
      <w:tc>
        <w:tcPr>
          <w:tcW w:w="4650" w:type="dxa"/>
          <w:tcMar/>
        </w:tcPr>
        <w:p w:rsidR="17DC4C20" w:rsidP="17DC4C20" w:rsidRDefault="17DC4C20" w14:paraId="6BD8893C" w14:textId="7878FEDC">
          <w:pPr>
            <w:pStyle w:val="Header"/>
            <w:bidi w:val="0"/>
            <w:ind w:left="-115"/>
            <w:jc w:val="left"/>
          </w:pPr>
        </w:p>
      </w:tc>
      <w:tc>
        <w:tcPr>
          <w:tcW w:w="4650" w:type="dxa"/>
          <w:tcMar/>
        </w:tcPr>
        <w:p w:rsidR="17DC4C20" w:rsidP="17DC4C20" w:rsidRDefault="17DC4C20" w14:paraId="60AD0B06" w14:textId="2A4C2857">
          <w:pPr>
            <w:pStyle w:val="Header"/>
            <w:bidi w:val="0"/>
            <w:jc w:val="center"/>
          </w:pPr>
        </w:p>
      </w:tc>
      <w:tc>
        <w:tcPr>
          <w:tcW w:w="4650" w:type="dxa"/>
          <w:tcMar/>
        </w:tcPr>
        <w:p w:rsidR="17DC4C20" w:rsidP="17DC4C20" w:rsidRDefault="17DC4C20" w14:paraId="086ADCA6" w14:textId="2ACD0819">
          <w:pPr>
            <w:pStyle w:val="Header"/>
            <w:bidi w:val="0"/>
            <w:ind w:right="-115"/>
            <w:jc w:val="right"/>
          </w:pPr>
        </w:p>
      </w:tc>
    </w:tr>
  </w:tbl>
  <w:p w:rsidR="17DC4C20" w:rsidP="17DC4C20" w:rsidRDefault="17DC4C20" w14:paraId="37702C28" w14:textId="1D6A8DB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AE2" w:rsidP="00BF2A97" w:rsidRDefault="00660AE2" w14:paraId="06283444" w14:textId="77777777">
      <w:pPr>
        <w:spacing w:after="0" w:line="240" w:lineRule="auto"/>
      </w:pPr>
      <w:r>
        <w:separator/>
      </w:r>
    </w:p>
  </w:footnote>
  <w:footnote w:type="continuationSeparator" w:id="0">
    <w:p w:rsidR="00660AE2" w:rsidP="00BF2A97" w:rsidRDefault="00660AE2" w14:paraId="269EF07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AE2" w:rsidRDefault="00321B6D" w14:paraId="4B94D5A5" w14:textId="6026D5B2">
    <w:pPr>
      <w:pStyle w:val="Header"/>
    </w:pPr>
    <w:r>
      <w:rPr>
        <w:noProof/>
        <w:lang w:eastAsia="en-GB"/>
      </w:rPr>
      <w:pict w14:anchorId="481D485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8239;mso-wrap-edited:f;mso-position-horizontal:center;mso-position-horizontal-relative:margin;mso-position-vertical:center;mso-position-vertical-relative:margin" o:spid="_x0000_s1026"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660AE2" w:rsidRDefault="00660AE2" w14:paraId="4101652C" w14:textId="719B18F7">
    <w:pPr>
      <w:pStyle w:val="Header"/>
    </w:pPr>
    <w:r>
      <w:rPr>
        <w:noProof/>
        <w:lang w:eastAsia="en-GB"/>
      </w:rPr>
      <w:drawing>
        <wp:anchor distT="0" distB="0" distL="114300" distR="114300" simplePos="0" relativeHeight="251658242"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r w:rsidRPr="17DC4C20" w:rsidR="17DC4C20">
      <w:rPr>
        <w:noProof/>
        <w:lang w:eastAsia="en-G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AE2" w:rsidRDefault="00321B6D" w14:paraId="53128261" w14:textId="4CE10A7E">
    <w:pPr>
      <w:pStyle w:val="Header"/>
    </w:pPr>
    <w:r>
      <w:rPr>
        <w:noProof/>
        <w:lang w:eastAsia="en-GB"/>
      </w:rPr>
      <w:pict w14:anchorId="5D5299A1">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wrap-edited:f;mso-position-horizontal-relative:margin;mso-position-vertical-relative:margin" o:spid="_x0000_s1025"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74">
    <w:nsid w:val="76105c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42f366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515e0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fc5b2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75be85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291b8c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13b73e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20d942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70e7a6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40226e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1437ce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5dce07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1a3662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16d7b4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4fb5bb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b8fb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79302f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482589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75493b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4aa9cf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c832b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7934e5f5"/>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72b135b4"/>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7e561a99"/>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64dd81b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23275345"/>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255df95f"/>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eb402f8"/>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1ab8236d"/>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5a14fc31"/>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9580e8b"/>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467187c1"/>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3d71f43"/>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9c1622b"/>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f6b6ef7"/>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dafe8c2"/>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2ab60f4d"/>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7033c6d"/>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3e72ba7e"/>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2fea93b"/>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73f2f07"/>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c2cd77b"/>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e30be0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6b09213"/>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960791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f74ec84"/>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7197d2a4"/>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40eafef"/>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dadf966"/>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2d8be49"/>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7fd66cb"/>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4818f85"/>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acba28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49f8a45"/>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5fc3e40"/>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23982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29a6f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ce4d30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66961a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BBF3D65"/>
    <w:multiLevelType w:val="hybridMultilevel"/>
    <w:tmpl w:val="3D30EA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8A5391E"/>
    <w:multiLevelType w:val="hybridMultilevel"/>
    <w:tmpl w:val="DF5A2C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EFC6C47"/>
    <w:multiLevelType w:val="hybridMultilevel"/>
    <w:tmpl w:val="4072E3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FCC19B3"/>
    <w:multiLevelType w:val="hybridMultilevel"/>
    <w:tmpl w:val="19E24A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06A1373"/>
    <w:multiLevelType w:val="hybridMultilevel"/>
    <w:tmpl w:val="75A473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08A59A3"/>
    <w:multiLevelType w:val="hybridMultilevel"/>
    <w:tmpl w:val="A858D0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5677330"/>
    <w:multiLevelType w:val="hybridMultilevel"/>
    <w:tmpl w:val="8A7C2C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61468D2"/>
    <w:multiLevelType w:val="hybridMultilevel"/>
    <w:tmpl w:val="3168C2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74E61CE"/>
    <w:multiLevelType w:val="hybridMultilevel"/>
    <w:tmpl w:val="6A4AFE0E"/>
    <w:lvl w:ilvl="0" w:tplc="B888E5E6">
      <w:numFmt w:val="bullet"/>
      <w:lvlText w:val="-"/>
      <w:lvlJc w:val="left"/>
      <w:pPr>
        <w:ind w:left="1080" w:hanging="360"/>
      </w:pPr>
      <w:rPr>
        <w:rFonts w:hint="default" w:ascii="Calibri" w:hAnsi="Calibri" w:eastAsia="Calibri" w:cs="Calibr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3AE63C8A"/>
    <w:multiLevelType w:val="hybridMultilevel"/>
    <w:tmpl w:val="859658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FAF44F8"/>
    <w:multiLevelType w:val="hybridMultilevel"/>
    <w:tmpl w:val="575CC5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D0A0191"/>
    <w:multiLevelType w:val="hybridMultilevel"/>
    <w:tmpl w:val="DBB2D5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4294FE8"/>
    <w:multiLevelType w:val="hybridMultilevel"/>
    <w:tmpl w:val="5C627E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DB21F5C"/>
    <w:multiLevelType w:val="hybridMultilevel"/>
    <w:tmpl w:val="8E3E5B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DF06206"/>
    <w:multiLevelType w:val="hybridMultilevel"/>
    <w:tmpl w:val="4EDCD2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B177F24"/>
    <w:multiLevelType w:val="hybridMultilevel"/>
    <w:tmpl w:val="9648DB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
    <w:abstractNumId w:val="1"/>
  </w:num>
  <w:num w:numId="2">
    <w:abstractNumId w:val="9"/>
  </w:num>
  <w:num w:numId="3">
    <w:abstractNumId w:val="7"/>
  </w:num>
  <w:num w:numId="4">
    <w:abstractNumId w:val="3"/>
  </w:num>
  <w:num w:numId="5">
    <w:abstractNumId w:val="2"/>
  </w:num>
  <w:num w:numId="6">
    <w:abstractNumId w:val="4"/>
  </w:num>
  <w:num w:numId="7">
    <w:abstractNumId w:val="8"/>
  </w:num>
  <w:num w:numId="8">
    <w:abstractNumId w:val="14"/>
  </w:num>
  <w:num w:numId="9">
    <w:abstractNumId w:val="12"/>
  </w:num>
  <w:num w:numId="10">
    <w:abstractNumId w:val="5"/>
  </w:num>
  <w:num w:numId="11">
    <w:abstractNumId w:val="15"/>
  </w:num>
  <w:num w:numId="12">
    <w:abstractNumId w:val="13"/>
  </w:num>
  <w:num w:numId="13">
    <w:abstractNumId w:val="10"/>
  </w:num>
  <w:num w:numId="14">
    <w:abstractNumId w:val="0"/>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lang="en-US" w:vendorID="64" w:dllVersion="131078" w:nlCheck="1" w:checkStyle="1" w:appName="MSWord"/>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24B3"/>
    <w:rsid w:val="00002AD4"/>
    <w:rsid w:val="0000ED39"/>
    <w:rsid w:val="00021C48"/>
    <w:rsid w:val="0005478B"/>
    <w:rsid w:val="00057B8E"/>
    <w:rsid w:val="00074A57"/>
    <w:rsid w:val="00076378"/>
    <w:rsid w:val="00086B9D"/>
    <w:rsid w:val="00094ACB"/>
    <w:rsid w:val="00095BF9"/>
    <w:rsid w:val="000B27E0"/>
    <w:rsid w:val="000D7238"/>
    <w:rsid w:val="000E6007"/>
    <w:rsid w:val="00100DDF"/>
    <w:rsid w:val="0010120F"/>
    <w:rsid w:val="00103502"/>
    <w:rsid w:val="0010429B"/>
    <w:rsid w:val="00111AD2"/>
    <w:rsid w:val="00113481"/>
    <w:rsid w:val="0011360D"/>
    <w:rsid w:val="00140927"/>
    <w:rsid w:val="00165FAC"/>
    <w:rsid w:val="001767E1"/>
    <w:rsid w:val="001769DE"/>
    <w:rsid w:val="00177F00"/>
    <w:rsid w:val="00187DDA"/>
    <w:rsid w:val="00187ECE"/>
    <w:rsid w:val="001A197B"/>
    <w:rsid w:val="001C176F"/>
    <w:rsid w:val="001E3E20"/>
    <w:rsid w:val="001E484E"/>
    <w:rsid w:val="001F06E2"/>
    <w:rsid w:val="002066BF"/>
    <w:rsid w:val="00237CB6"/>
    <w:rsid w:val="00240A8C"/>
    <w:rsid w:val="00241BE4"/>
    <w:rsid w:val="00256509"/>
    <w:rsid w:val="002633F6"/>
    <w:rsid w:val="0027397A"/>
    <w:rsid w:val="00274455"/>
    <w:rsid w:val="00277B1F"/>
    <w:rsid w:val="00285266"/>
    <w:rsid w:val="002866D2"/>
    <w:rsid w:val="00287B07"/>
    <w:rsid w:val="002A38E6"/>
    <w:rsid w:val="002A5A93"/>
    <w:rsid w:val="002F5378"/>
    <w:rsid w:val="00303422"/>
    <w:rsid w:val="00313801"/>
    <w:rsid w:val="00321B6D"/>
    <w:rsid w:val="00343AAA"/>
    <w:rsid w:val="003568AE"/>
    <w:rsid w:val="00360C26"/>
    <w:rsid w:val="00365C31"/>
    <w:rsid w:val="0036768B"/>
    <w:rsid w:val="00395688"/>
    <w:rsid w:val="003A3041"/>
    <w:rsid w:val="003C38F5"/>
    <w:rsid w:val="003D64A7"/>
    <w:rsid w:val="003E108D"/>
    <w:rsid w:val="003E6F51"/>
    <w:rsid w:val="00402D25"/>
    <w:rsid w:val="00415886"/>
    <w:rsid w:val="0042219D"/>
    <w:rsid w:val="004273B6"/>
    <w:rsid w:val="00455C2E"/>
    <w:rsid w:val="004574F0"/>
    <w:rsid w:val="004606A4"/>
    <w:rsid w:val="00482248"/>
    <w:rsid w:val="00483028"/>
    <w:rsid w:val="004B0EF8"/>
    <w:rsid w:val="004B10A0"/>
    <w:rsid w:val="004B3453"/>
    <w:rsid w:val="004D1AB3"/>
    <w:rsid w:val="004D4EAA"/>
    <w:rsid w:val="004F04F3"/>
    <w:rsid w:val="004F3A0A"/>
    <w:rsid w:val="004F5825"/>
    <w:rsid w:val="00502DE3"/>
    <w:rsid w:val="005061C9"/>
    <w:rsid w:val="0051509A"/>
    <w:rsid w:val="00517497"/>
    <w:rsid w:val="0053713E"/>
    <w:rsid w:val="005529F4"/>
    <w:rsid w:val="005565AA"/>
    <w:rsid w:val="005661BD"/>
    <w:rsid w:val="005669CC"/>
    <w:rsid w:val="005850EC"/>
    <w:rsid w:val="00590801"/>
    <w:rsid w:val="005B2E19"/>
    <w:rsid w:val="005D2CCA"/>
    <w:rsid w:val="005D79B4"/>
    <w:rsid w:val="005E24E6"/>
    <w:rsid w:val="005E3E56"/>
    <w:rsid w:val="005F2ACB"/>
    <w:rsid w:val="005F3CBE"/>
    <w:rsid w:val="00604FBE"/>
    <w:rsid w:val="00623B62"/>
    <w:rsid w:val="00625838"/>
    <w:rsid w:val="00631641"/>
    <w:rsid w:val="006318BB"/>
    <w:rsid w:val="00635999"/>
    <w:rsid w:val="006367B1"/>
    <w:rsid w:val="00641150"/>
    <w:rsid w:val="0065210C"/>
    <w:rsid w:val="00660AE2"/>
    <w:rsid w:val="00671016"/>
    <w:rsid w:val="00673122"/>
    <w:rsid w:val="0067407D"/>
    <w:rsid w:val="00674C20"/>
    <w:rsid w:val="00697778"/>
    <w:rsid w:val="006C3708"/>
    <w:rsid w:val="006D564D"/>
    <w:rsid w:val="006F2DDC"/>
    <w:rsid w:val="006F3250"/>
    <w:rsid w:val="00701D3E"/>
    <w:rsid w:val="00710525"/>
    <w:rsid w:val="00710B9A"/>
    <w:rsid w:val="00711F57"/>
    <w:rsid w:val="00716BE8"/>
    <w:rsid w:val="007309F0"/>
    <w:rsid w:val="00732DF5"/>
    <w:rsid w:val="00754F91"/>
    <w:rsid w:val="007646CE"/>
    <w:rsid w:val="007652EC"/>
    <w:rsid w:val="00765BD0"/>
    <w:rsid w:val="0078170A"/>
    <w:rsid w:val="00781ED4"/>
    <w:rsid w:val="00786181"/>
    <w:rsid w:val="00787200"/>
    <w:rsid w:val="007A08E0"/>
    <w:rsid w:val="007A2BE8"/>
    <w:rsid w:val="007A2CDC"/>
    <w:rsid w:val="007D0DDF"/>
    <w:rsid w:val="007D47ED"/>
    <w:rsid w:val="007D4CA1"/>
    <w:rsid w:val="007E0BC9"/>
    <w:rsid w:val="007F780A"/>
    <w:rsid w:val="00801583"/>
    <w:rsid w:val="00802AC7"/>
    <w:rsid w:val="00815E27"/>
    <w:rsid w:val="00820DB4"/>
    <w:rsid w:val="00823F89"/>
    <w:rsid w:val="00833EDF"/>
    <w:rsid w:val="008406C2"/>
    <w:rsid w:val="0085432B"/>
    <w:rsid w:val="008708D2"/>
    <w:rsid w:val="008867D6"/>
    <w:rsid w:val="0089466A"/>
    <w:rsid w:val="008A424E"/>
    <w:rsid w:val="008B6BCC"/>
    <w:rsid w:val="008E253C"/>
    <w:rsid w:val="008F71DB"/>
    <w:rsid w:val="00900B9C"/>
    <w:rsid w:val="00911894"/>
    <w:rsid w:val="00913F55"/>
    <w:rsid w:val="0091480C"/>
    <w:rsid w:val="0091538B"/>
    <w:rsid w:val="009204F4"/>
    <w:rsid w:val="009258D2"/>
    <w:rsid w:val="00934679"/>
    <w:rsid w:val="00941256"/>
    <w:rsid w:val="00946469"/>
    <w:rsid w:val="009475EB"/>
    <w:rsid w:val="009542FA"/>
    <w:rsid w:val="00963BA0"/>
    <w:rsid w:val="0098345D"/>
    <w:rsid w:val="00987A3F"/>
    <w:rsid w:val="009C0FAB"/>
    <w:rsid w:val="009F3171"/>
    <w:rsid w:val="009F4B8D"/>
    <w:rsid w:val="00A06014"/>
    <w:rsid w:val="00A14152"/>
    <w:rsid w:val="00A21613"/>
    <w:rsid w:val="00A22435"/>
    <w:rsid w:val="00A243FF"/>
    <w:rsid w:val="00A32E34"/>
    <w:rsid w:val="00A37851"/>
    <w:rsid w:val="00A54072"/>
    <w:rsid w:val="00A548D6"/>
    <w:rsid w:val="00A8732D"/>
    <w:rsid w:val="00A96669"/>
    <w:rsid w:val="00A96A46"/>
    <w:rsid w:val="00AA49AB"/>
    <w:rsid w:val="00AB59C5"/>
    <w:rsid w:val="00AC7E05"/>
    <w:rsid w:val="00AD2B4E"/>
    <w:rsid w:val="00AF03C5"/>
    <w:rsid w:val="00AF5EF2"/>
    <w:rsid w:val="00AF77AB"/>
    <w:rsid w:val="00B0514C"/>
    <w:rsid w:val="00B23A9A"/>
    <w:rsid w:val="00B50BD0"/>
    <w:rsid w:val="00B55BF5"/>
    <w:rsid w:val="00B60A27"/>
    <w:rsid w:val="00B63677"/>
    <w:rsid w:val="00B64618"/>
    <w:rsid w:val="00B72892"/>
    <w:rsid w:val="00B91E46"/>
    <w:rsid w:val="00B935BA"/>
    <w:rsid w:val="00BA0F08"/>
    <w:rsid w:val="00BA20C1"/>
    <w:rsid w:val="00BA4333"/>
    <w:rsid w:val="00BB5913"/>
    <w:rsid w:val="00BB5E27"/>
    <w:rsid w:val="00BB5EA9"/>
    <w:rsid w:val="00BB73C5"/>
    <w:rsid w:val="00BD63A7"/>
    <w:rsid w:val="00BE2935"/>
    <w:rsid w:val="00BF2A97"/>
    <w:rsid w:val="00BF71F5"/>
    <w:rsid w:val="00C01F81"/>
    <w:rsid w:val="00C34089"/>
    <w:rsid w:val="00C35D87"/>
    <w:rsid w:val="00C634E7"/>
    <w:rsid w:val="00C644FC"/>
    <w:rsid w:val="00C717ED"/>
    <w:rsid w:val="00C82523"/>
    <w:rsid w:val="00C92A3B"/>
    <w:rsid w:val="00CB4ABD"/>
    <w:rsid w:val="00CC6F14"/>
    <w:rsid w:val="00CD6C64"/>
    <w:rsid w:val="00CF4CE3"/>
    <w:rsid w:val="00CF677F"/>
    <w:rsid w:val="00D32E9C"/>
    <w:rsid w:val="00D41D69"/>
    <w:rsid w:val="00D62099"/>
    <w:rsid w:val="00D6785A"/>
    <w:rsid w:val="00D74740"/>
    <w:rsid w:val="00D77860"/>
    <w:rsid w:val="00D82F34"/>
    <w:rsid w:val="00D873F0"/>
    <w:rsid w:val="00D902F9"/>
    <w:rsid w:val="00DA54CD"/>
    <w:rsid w:val="00DA560C"/>
    <w:rsid w:val="00DB3D74"/>
    <w:rsid w:val="00DB3E9E"/>
    <w:rsid w:val="00DB7530"/>
    <w:rsid w:val="00DC4E77"/>
    <w:rsid w:val="00DF164A"/>
    <w:rsid w:val="00DF447C"/>
    <w:rsid w:val="00DF44A8"/>
    <w:rsid w:val="00DF4CC9"/>
    <w:rsid w:val="00E05C6A"/>
    <w:rsid w:val="00E14945"/>
    <w:rsid w:val="00E20164"/>
    <w:rsid w:val="00E248F0"/>
    <w:rsid w:val="00E248FA"/>
    <w:rsid w:val="00E30713"/>
    <w:rsid w:val="00E439A2"/>
    <w:rsid w:val="00E550A7"/>
    <w:rsid w:val="00E614C3"/>
    <w:rsid w:val="00E76F3D"/>
    <w:rsid w:val="00E82C11"/>
    <w:rsid w:val="00E8489F"/>
    <w:rsid w:val="00E85734"/>
    <w:rsid w:val="00E86A83"/>
    <w:rsid w:val="00E92184"/>
    <w:rsid w:val="00EA5EEB"/>
    <w:rsid w:val="00EB3B82"/>
    <w:rsid w:val="00EB6F04"/>
    <w:rsid w:val="00EB6F29"/>
    <w:rsid w:val="00EC2083"/>
    <w:rsid w:val="00EC685C"/>
    <w:rsid w:val="00ED2349"/>
    <w:rsid w:val="00F00490"/>
    <w:rsid w:val="00F16C03"/>
    <w:rsid w:val="00F348BB"/>
    <w:rsid w:val="00F40B25"/>
    <w:rsid w:val="00F476C9"/>
    <w:rsid w:val="00F52DB0"/>
    <w:rsid w:val="00F54FEF"/>
    <w:rsid w:val="00F567F2"/>
    <w:rsid w:val="00F5706E"/>
    <w:rsid w:val="00F675AA"/>
    <w:rsid w:val="00F95450"/>
    <w:rsid w:val="00FA4ADF"/>
    <w:rsid w:val="00FD1BF4"/>
    <w:rsid w:val="00FD49E0"/>
    <w:rsid w:val="00FE621F"/>
    <w:rsid w:val="00FE725A"/>
    <w:rsid w:val="00FF1922"/>
    <w:rsid w:val="00FF1BC2"/>
    <w:rsid w:val="01135C35"/>
    <w:rsid w:val="013299C1"/>
    <w:rsid w:val="01E6C997"/>
    <w:rsid w:val="02212DC6"/>
    <w:rsid w:val="0251145D"/>
    <w:rsid w:val="02586C62"/>
    <w:rsid w:val="0261FF7D"/>
    <w:rsid w:val="02F601DD"/>
    <w:rsid w:val="030AED28"/>
    <w:rsid w:val="037A826C"/>
    <w:rsid w:val="03F09049"/>
    <w:rsid w:val="040C954A"/>
    <w:rsid w:val="04317220"/>
    <w:rsid w:val="0476B578"/>
    <w:rsid w:val="04E864A9"/>
    <w:rsid w:val="051E969B"/>
    <w:rsid w:val="05805EB2"/>
    <w:rsid w:val="05D9BCDA"/>
    <w:rsid w:val="05E1ADEB"/>
    <w:rsid w:val="05E1ADEB"/>
    <w:rsid w:val="06DA5A7B"/>
    <w:rsid w:val="0714E2A1"/>
    <w:rsid w:val="073DC023"/>
    <w:rsid w:val="0774D00C"/>
    <w:rsid w:val="0788DDD0"/>
    <w:rsid w:val="078E2FFC"/>
    <w:rsid w:val="07AF2E74"/>
    <w:rsid w:val="07BDD871"/>
    <w:rsid w:val="07E273F9"/>
    <w:rsid w:val="087B2786"/>
    <w:rsid w:val="093BDDCB"/>
    <w:rsid w:val="0948CA2E"/>
    <w:rsid w:val="095EF4CE"/>
    <w:rsid w:val="098155E2"/>
    <w:rsid w:val="09B6BBE2"/>
    <w:rsid w:val="0A4AB1C5"/>
    <w:rsid w:val="0A913F70"/>
    <w:rsid w:val="0AAD7D80"/>
    <w:rsid w:val="0AF42766"/>
    <w:rsid w:val="0BF512A8"/>
    <w:rsid w:val="0C3D43DF"/>
    <w:rsid w:val="0C5FC587"/>
    <w:rsid w:val="0CC6B325"/>
    <w:rsid w:val="0D1F2A57"/>
    <w:rsid w:val="0D2F643D"/>
    <w:rsid w:val="0D5E763C"/>
    <w:rsid w:val="0DCA5F94"/>
    <w:rsid w:val="0DD3E0CB"/>
    <w:rsid w:val="0DED1687"/>
    <w:rsid w:val="0EAC4E15"/>
    <w:rsid w:val="0EAF54CA"/>
    <w:rsid w:val="0F9F4E05"/>
    <w:rsid w:val="0FD58A63"/>
    <w:rsid w:val="0FE7A5FD"/>
    <w:rsid w:val="11B4E72B"/>
    <w:rsid w:val="11EBDB6B"/>
    <w:rsid w:val="129432CA"/>
    <w:rsid w:val="12A9C633"/>
    <w:rsid w:val="12D15664"/>
    <w:rsid w:val="12D43A12"/>
    <w:rsid w:val="1333A5BB"/>
    <w:rsid w:val="133BC983"/>
    <w:rsid w:val="1372A0DE"/>
    <w:rsid w:val="1491E697"/>
    <w:rsid w:val="14BCB5D0"/>
    <w:rsid w:val="154A89DF"/>
    <w:rsid w:val="155A3818"/>
    <w:rsid w:val="159D67F7"/>
    <w:rsid w:val="16F7E3C9"/>
    <w:rsid w:val="171253F1"/>
    <w:rsid w:val="1722F3D1"/>
    <w:rsid w:val="172BA8EA"/>
    <w:rsid w:val="177B0036"/>
    <w:rsid w:val="17A1A118"/>
    <w:rsid w:val="17B09525"/>
    <w:rsid w:val="17B292B9"/>
    <w:rsid w:val="17DC4C20"/>
    <w:rsid w:val="1818F9D7"/>
    <w:rsid w:val="18A8EBE0"/>
    <w:rsid w:val="18B8984F"/>
    <w:rsid w:val="18FCFED0"/>
    <w:rsid w:val="19482464"/>
    <w:rsid w:val="1984902E"/>
    <w:rsid w:val="19C4C8BB"/>
    <w:rsid w:val="19C94BBD"/>
    <w:rsid w:val="1A1474E6"/>
    <w:rsid w:val="1A89F777"/>
    <w:rsid w:val="1BF141D6"/>
    <w:rsid w:val="1CA23CD9"/>
    <w:rsid w:val="1CFC842C"/>
    <w:rsid w:val="1D414A05"/>
    <w:rsid w:val="1D72EE70"/>
    <w:rsid w:val="1DA4D01A"/>
    <w:rsid w:val="1E1D47AA"/>
    <w:rsid w:val="1E6E3989"/>
    <w:rsid w:val="1E7EC9A2"/>
    <w:rsid w:val="1ECAD9CA"/>
    <w:rsid w:val="1EEFF607"/>
    <w:rsid w:val="1F31155D"/>
    <w:rsid w:val="1FBEC3DD"/>
    <w:rsid w:val="1FE11020"/>
    <w:rsid w:val="203E6E61"/>
    <w:rsid w:val="2194E442"/>
    <w:rsid w:val="21A37B8A"/>
    <w:rsid w:val="21A73147"/>
    <w:rsid w:val="21F49B14"/>
    <w:rsid w:val="21F52C81"/>
    <w:rsid w:val="22232C39"/>
    <w:rsid w:val="2231C0EC"/>
    <w:rsid w:val="2243F5F9"/>
    <w:rsid w:val="226A9B9B"/>
    <w:rsid w:val="22AC51E0"/>
    <w:rsid w:val="22F1A72B"/>
    <w:rsid w:val="22FB8AC7"/>
    <w:rsid w:val="236977A8"/>
    <w:rsid w:val="23B51070"/>
    <w:rsid w:val="23BBCE37"/>
    <w:rsid w:val="23C8F4DB"/>
    <w:rsid w:val="23C8F4DB"/>
    <w:rsid w:val="23E9BC21"/>
    <w:rsid w:val="249BF3DA"/>
    <w:rsid w:val="25CB568D"/>
    <w:rsid w:val="26059FB7"/>
    <w:rsid w:val="27011D29"/>
    <w:rsid w:val="2711A017"/>
    <w:rsid w:val="273F6082"/>
    <w:rsid w:val="2784D9F6"/>
    <w:rsid w:val="27A1B7E0"/>
    <w:rsid w:val="27D9DBDF"/>
    <w:rsid w:val="28324205"/>
    <w:rsid w:val="28CF7281"/>
    <w:rsid w:val="28EE2312"/>
    <w:rsid w:val="29142567"/>
    <w:rsid w:val="2926E7DC"/>
    <w:rsid w:val="299FBE97"/>
    <w:rsid w:val="29BCF5CB"/>
    <w:rsid w:val="29C3813C"/>
    <w:rsid w:val="2A0EE2AF"/>
    <w:rsid w:val="2A30BA84"/>
    <w:rsid w:val="2A39B241"/>
    <w:rsid w:val="2A43BDE5"/>
    <w:rsid w:val="2A6928A3"/>
    <w:rsid w:val="2A95CDCE"/>
    <w:rsid w:val="2AD79217"/>
    <w:rsid w:val="2B09C325"/>
    <w:rsid w:val="2B4E8960"/>
    <w:rsid w:val="2B4E8960"/>
    <w:rsid w:val="2B7FE1D4"/>
    <w:rsid w:val="2B9BA6C1"/>
    <w:rsid w:val="2CD8D507"/>
    <w:rsid w:val="2DBAA901"/>
    <w:rsid w:val="2E0EB177"/>
    <w:rsid w:val="2E2C6812"/>
    <w:rsid w:val="2E6671F3"/>
    <w:rsid w:val="2EA8BDAB"/>
    <w:rsid w:val="2EAED9ED"/>
    <w:rsid w:val="2F1BF54B"/>
    <w:rsid w:val="2FD85D08"/>
    <w:rsid w:val="30090E4A"/>
    <w:rsid w:val="30B4D1B1"/>
    <w:rsid w:val="31427977"/>
    <w:rsid w:val="3187FBCF"/>
    <w:rsid w:val="31E2582D"/>
    <w:rsid w:val="31E82031"/>
    <w:rsid w:val="32296BA0"/>
    <w:rsid w:val="3232CC66"/>
    <w:rsid w:val="32430875"/>
    <w:rsid w:val="32CB43D2"/>
    <w:rsid w:val="333AA0D3"/>
    <w:rsid w:val="33B56C1D"/>
    <w:rsid w:val="33FC6B7E"/>
    <w:rsid w:val="340605C1"/>
    <w:rsid w:val="3474431E"/>
    <w:rsid w:val="34CA2212"/>
    <w:rsid w:val="3534EE7E"/>
    <w:rsid w:val="3586CEFD"/>
    <w:rsid w:val="35CCD23E"/>
    <w:rsid w:val="35D72CEB"/>
    <w:rsid w:val="363955DC"/>
    <w:rsid w:val="36BB2B6E"/>
    <w:rsid w:val="36C5FE1E"/>
    <w:rsid w:val="36CE2036"/>
    <w:rsid w:val="37DFC4D1"/>
    <w:rsid w:val="38244334"/>
    <w:rsid w:val="387AB7CD"/>
    <w:rsid w:val="388798A3"/>
    <w:rsid w:val="38CC571B"/>
    <w:rsid w:val="38DC99EE"/>
    <w:rsid w:val="3970E316"/>
    <w:rsid w:val="3A000654"/>
    <w:rsid w:val="3A177638"/>
    <w:rsid w:val="3A7AC67A"/>
    <w:rsid w:val="3B2D0CD7"/>
    <w:rsid w:val="3B708780"/>
    <w:rsid w:val="3B883515"/>
    <w:rsid w:val="3BBDDE93"/>
    <w:rsid w:val="3C690228"/>
    <w:rsid w:val="3C735637"/>
    <w:rsid w:val="3CB8FECA"/>
    <w:rsid w:val="3D4CC850"/>
    <w:rsid w:val="3D547D49"/>
    <w:rsid w:val="3D9DE67A"/>
    <w:rsid w:val="3DC15013"/>
    <w:rsid w:val="3DEE95DD"/>
    <w:rsid w:val="3E207698"/>
    <w:rsid w:val="3E4C7599"/>
    <w:rsid w:val="3E57010E"/>
    <w:rsid w:val="3E57010E"/>
    <w:rsid w:val="3E981487"/>
    <w:rsid w:val="3F56C16B"/>
    <w:rsid w:val="3FA3B665"/>
    <w:rsid w:val="401965A9"/>
    <w:rsid w:val="4090DCC4"/>
    <w:rsid w:val="40B0043B"/>
    <w:rsid w:val="40C1320A"/>
    <w:rsid w:val="40C3A82A"/>
    <w:rsid w:val="40EB9F6B"/>
    <w:rsid w:val="41317A69"/>
    <w:rsid w:val="4240D8EE"/>
    <w:rsid w:val="42E2CDB8"/>
    <w:rsid w:val="439B02BB"/>
    <w:rsid w:val="43F5C110"/>
    <w:rsid w:val="44150F72"/>
    <w:rsid w:val="442271B0"/>
    <w:rsid w:val="4448C643"/>
    <w:rsid w:val="45036DF6"/>
    <w:rsid w:val="457CDFA7"/>
    <w:rsid w:val="45D71CB7"/>
    <w:rsid w:val="46133C10"/>
    <w:rsid w:val="4643DCB5"/>
    <w:rsid w:val="477CD2CC"/>
    <w:rsid w:val="4787EBBE"/>
    <w:rsid w:val="47EA19AA"/>
    <w:rsid w:val="4814CDEE"/>
    <w:rsid w:val="482625D3"/>
    <w:rsid w:val="4889F1EC"/>
    <w:rsid w:val="488B110C"/>
    <w:rsid w:val="491121B4"/>
    <w:rsid w:val="49BA598D"/>
    <w:rsid w:val="49CF626E"/>
    <w:rsid w:val="49DE5DF5"/>
    <w:rsid w:val="4A037780"/>
    <w:rsid w:val="4A33DEDB"/>
    <w:rsid w:val="4A932135"/>
    <w:rsid w:val="4AE8E5DD"/>
    <w:rsid w:val="4BDC3AC8"/>
    <w:rsid w:val="4C1530B1"/>
    <w:rsid w:val="4C42F914"/>
    <w:rsid w:val="4CD41C57"/>
    <w:rsid w:val="4D0C8464"/>
    <w:rsid w:val="4D91E495"/>
    <w:rsid w:val="4DA61ABE"/>
    <w:rsid w:val="4DD1988D"/>
    <w:rsid w:val="4F6D0D45"/>
    <w:rsid w:val="50441908"/>
    <w:rsid w:val="504953A0"/>
    <w:rsid w:val="509E28C8"/>
    <w:rsid w:val="50C90FF4"/>
    <w:rsid w:val="50CF9F68"/>
    <w:rsid w:val="50D8EB47"/>
    <w:rsid w:val="50E1AAD1"/>
    <w:rsid w:val="513FF6D7"/>
    <w:rsid w:val="514B5483"/>
    <w:rsid w:val="5172D1B2"/>
    <w:rsid w:val="51BFE098"/>
    <w:rsid w:val="51C58D1C"/>
    <w:rsid w:val="51EFC9CC"/>
    <w:rsid w:val="5260E15A"/>
    <w:rsid w:val="52CDE1E1"/>
    <w:rsid w:val="534F0329"/>
    <w:rsid w:val="53680514"/>
    <w:rsid w:val="539FE5EE"/>
    <w:rsid w:val="53D7D07C"/>
    <w:rsid w:val="53D92C40"/>
    <w:rsid w:val="54081EE2"/>
    <w:rsid w:val="543B473C"/>
    <w:rsid w:val="5474450E"/>
    <w:rsid w:val="54F172D1"/>
    <w:rsid w:val="55499BFF"/>
    <w:rsid w:val="555EBCC6"/>
    <w:rsid w:val="56F03B37"/>
    <w:rsid w:val="570793E8"/>
    <w:rsid w:val="570F62C1"/>
    <w:rsid w:val="57358651"/>
    <w:rsid w:val="573E9601"/>
    <w:rsid w:val="573E9601"/>
    <w:rsid w:val="57B6AB8A"/>
    <w:rsid w:val="585AFB2C"/>
    <w:rsid w:val="58671C5C"/>
    <w:rsid w:val="58ADB008"/>
    <w:rsid w:val="58E09966"/>
    <w:rsid w:val="5927B5BB"/>
    <w:rsid w:val="5A251479"/>
    <w:rsid w:val="5A3C92AE"/>
    <w:rsid w:val="5B1DA5E1"/>
    <w:rsid w:val="5B377071"/>
    <w:rsid w:val="5B4549C9"/>
    <w:rsid w:val="5B8E5F6B"/>
    <w:rsid w:val="5BC5ED64"/>
    <w:rsid w:val="5BFFD486"/>
    <w:rsid w:val="5C721F6A"/>
    <w:rsid w:val="5C828A03"/>
    <w:rsid w:val="5CD28E6A"/>
    <w:rsid w:val="5CDCB5C7"/>
    <w:rsid w:val="5CF77BAD"/>
    <w:rsid w:val="5CFA5FE9"/>
    <w:rsid w:val="5CFCA046"/>
    <w:rsid w:val="5D0E18D7"/>
    <w:rsid w:val="5D59CC2B"/>
    <w:rsid w:val="5D68F550"/>
    <w:rsid w:val="5E09F8CD"/>
    <w:rsid w:val="5E31A4F7"/>
    <w:rsid w:val="5E42A013"/>
    <w:rsid w:val="5E625A89"/>
    <w:rsid w:val="5FBA494C"/>
    <w:rsid w:val="5FC3583F"/>
    <w:rsid w:val="603BDBBB"/>
    <w:rsid w:val="6096EAED"/>
    <w:rsid w:val="612CB160"/>
    <w:rsid w:val="6134D650"/>
    <w:rsid w:val="6195B002"/>
    <w:rsid w:val="61A8E359"/>
    <w:rsid w:val="621B164A"/>
    <w:rsid w:val="627F4C07"/>
    <w:rsid w:val="6331939D"/>
    <w:rsid w:val="63BD84B2"/>
    <w:rsid w:val="645E8B70"/>
    <w:rsid w:val="6482933A"/>
    <w:rsid w:val="64ADBA33"/>
    <w:rsid w:val="65B6CF59"/>
    <w:rsid w:val="661192AB"/>
    <w:rsid w:val="66289376"/>
    <w:rsid w:val="66365FB5"/>
    <w:rsid w:val="6651DA38"/>
    <w:rsid w:val="667D2A32"/>
    <w:rsid w:val="66A91DB5"/>
    <w:rsid w:val="6756B9EE"/>
    <w:rsid w:val="67DC8788"/>
    <w:rsid w:val="67F61681"/>
    <w:rsid w:val="683B9876"/>
    <w:rsid w:val="68EEAA6F"/>
    <w:rsid w:val="696A6929"/>
    <w:rsid w:val="69A95A7B"/>
    <w:rsid w:val="69B063EC"/>
    <w:rsid w:val="69EFA7B0"/>
    <w:rsid w:val="69F4F803"/>
    <w:rsid w:val="6AB80121"/>
    <w:rsid w:val="6B18C134"/>
    <w:rsid w:val="6B2074C7"/>
    <w:rsid w:val="6B70BD50"/>
    <w:rsid w:val="6B998F41"/>
    <w:rsid w:val="6BF93A96"/>
    <w:rsid w:val="6CCE3ECB"/>
    <w:rsid w:val="6DB89D5C"/>
    <w:rsid w:val="6DC86354"/>
    <w:rsid w:val="6DFC8BBC"/>
    <w:rsid w:val="6E66A51A"/>
    <w:rsid w:val="6E9CCCFC"/>
    <w:rsid w:val="6F826E50"/>
    <w:rsid w:val="6FD24C6E"/>
    <w:rsid w:val="70090F7D"/>
    <w:rsid w:val="700F048E"/>
    <w:rsid w:val="711C22B6"/>
    <w:rsid w:val="72050930"/>
    <w:rsid w:val="727E646B"/>
    <w:rsid w:val="72DE65A7"/>
    <w:rsid w:val="72F56138"/>
    <w:rsid w:val="7306C9C4"/>
    <w:rsid w:val="734C187C"/>
    <w:rsid w:val="73EED911"/>
    <w:rsid w:val="74243045"/>
    <w:rsid w:val="743249CB"/>
    <w:rsid w:val="745077AA"/>
    <w:rsid w:val="74E30DE8"/>
    <w:rsid w:val="750657BA"/>
    <w:rsid w:val="75143E9A"/>
    <w:rsid w:val="7549673C"/>
    <w:rsid w:val="75CD4C99"/>
    <w:rsid w:val="75F644AC"/>
    <w:rsid w:val="76038109"/>
    <w:rsid w:val="7667C553"/>
    <w:rsid w:val="774BBF11"/>
    <w:rsid w:val="77E486A5"/>
    <w:rsid w:val="7805D403"/>
    <w:rsid w:val="78592194"/>
    <w:rsid w:val="788F3864"/>
    <w:rsid w:val="78B2D550"/>
    <w:rsid w:val="7963FE94"/>
    <w:rsid w:val="79E1D9E1"/>
    <w:rsid w:val="79E1D9E1"/>
    <w:rsid w:val="79EDC337"/>
    <w:rsid w:val="7A21889F"/>
    <w:rsid w:val="7A4A0B96"/>
    <w:rsid w:val="7A573068"/>
    <w:rsid w:val="7A85AA6F"/>
    <w:rsid w:val="7AA934B9"/>
    <w:rsid w:val="7ABFC224"/>
    <w:rsid w:val="7B3B4C9C"/>
    <w:rsid w:val="7BC53F6A"/>
    <w:rsid w:val="7CF427D3"/>
    <w:rsid w:val="7CFA0A39"/>
    <w:rsid w:val="7D6F2185"/>
    <w:rsid w:val="7D82C105"/>
    <w:rsid w:val="7E2449DE"/>
    <w:rsid w:val="7E268560"/>
    <w:rsid w:val="7E64C617"/>
    <w:rsid w:val="7E91EDEA"/>
    <w:rsid w:val="7EDC5D54"/>
    <w:rsid w:val="7F247446"/>
    <w:rsid w:val="7F52E3F2"/>
    <w:rsid w:val="7F658D99"/>
    <w:rsid w:val="7F80136D"/>
    <w:rsid w:val="7F80136D"/>
    <w:rsid w:val="7F8A3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D6AFD"/>
  <w15:chartTrackingRefBased/>
  <w15:docId w15:val="{7EC6F523-EFC7-41C4-A867-A0459B57F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7646CE"/>
    <w:pPr>
      <w:spacing w:after="0" w:line="240" w:lineRule="auto"/>
    </w:pPr>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1769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3.xml" Id="rId14" /><Relationship Type="http://schemas.openxmlformats.org/officeDocument/2006/relationships/footer" Target="footer.xml" Id="R8b65604b27fd4cfb" /><Relationship Type="http://schemas.openxmlformats.org/officeDocument/2006/relationships/footer" Target="footer2.xml" Id="Rdd45bef2c4af4265"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P="00F95450" w:rsidRDefault="00F95450">
          <w:pPr>
            <w:pStyle w:val="E54E7D21D5C840F7AB73C07B95B1BE0A"/>
          </w:pPr>
          <w:r>
            <w:rPr>
              <w:rFonts w:asciiTheme="majorHAnsi" w:hAnsiTheme="majorHAnsi" w:eastAsiaTheme="majorEastAsia"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P="00F95450" w:rsidRDefault="00F95450">
          <w:pPr>
            <w:pStyle w:val="0591A41C493640069F888657C89B9E942"/>
          </w:pPr>
          <w:r>
            <w:rPr>
              <w:color w:val="5B9BD5" w:themeColor="accent1"/>
            </w:rPr>
            <w:t>[Company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024B3"/>
    <w:rsid w:val="0025008D"/>
    <w:rsid w:val="003000CF"/>
    <w:rsid w:val="00375670"/>
    <w:rsid w:val="00397498"/>
    <w:rsid w:val="003F5CAF"/>
    <w:rsid w:val="0063186B"/>
    <w:rsid w:val="00735B2B"/>
    <w:rsid w:val="00815050"/>
    <w:rsid w:val="00921EDF"/>
    <w:rsid w:val="00A209B2"/>
    <w:rsid w:val="00BB5EA9"/>
    <w:rsid w:val="00E25D7E"/>
    <w:rsid w:val="00F52933"/>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4E7D21D5C840F7AB73C07B95B1BE0A">
    <w:name w:val="E54E7D21D5C840F7AB73C07B95B1BE0A"/>
    <w:rsid w:val="00F95450"/>
  </w:style>
  <w:style w:type="character" w:styleId="PlaceholderText">
    <w:name w:val="Placeholder Text"/>
    <w:basedOn w:val="DefaultParagraphFont"/>
    <w:uiPriority w:val="99"/>
    <w:semiHidden/>
    <w:rsid w:val="003F5CAF"/>
    <w:rPr>
      <w:color w:val="808080"/>
    </w:rPr>
  </w:style>
  <w:style w:type="paragraph" w:customStyle="1" w:styleId="0591A41C493640069F888657C89B9E942">
    <w:name w:val="0591A41C493640069F888657C89B9E942"/>
    <w:rsid w:val="00F95450"/>
    <w:pPr>
      <w:spacing w:after="0" w:line="240" w:lineRule="auto"/>
    </w:pPr>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macintosh"/>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d7664b9-1d8d-4a85-8614-44dd56aa09b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DA7DC184306C44A98F8CC25BBF2C25D" ma:contentTypeVersion="18" ma:contentTypeDescription="Create a new document." ma:contentTypeScope="" ma:versionID="661aa615aa824e7af84911dcfdf1592a">
  <xsd:schema xmlns:xsd="http://www.w3.org/2001/XMLSchema" xmlns:xs="http://www.w3.org/2001/XMLSchema" xmlns:p="http://schemas.microsoft.com/office/2006/metadata/properties" xmlns:ns3="9d7664b9-1d8d-4a85-8614-44dd56aa09b1" xmlns:ns4="c6de0d8e-827b-4adf-81ba-2c09181e05d0" targetNamespace="http://schemas.microsoft.com/office/2006/metadata/properties" ma:root="true" ma:fieldsID="0476f8a5c1f6ec3c4a5793c978233ecb" ns3:_="" ns4:_="">
    <xsd:import namespace="9d7664b9-1d8d-4a85-8614-44dd56aa09b1"/>
    <xsd:import namespace="c6de0d8e-827b-4adf-81ba-2c09181e05d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664b9-1d8d-4a85-8614-44dd56aa09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de0d8e-827b-4adf-81ba-2c09181e05d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BE6D9A-E2D4-4CAE-B6DC-F9142CDF6EFF}">
  <ds:schemaRefs>
    <ds:schemaRef ds:uri="http://schemas.microsoft.com/sharepoint/v3/contenttype/forms"/>
  </ds:schemaRefs>
</ds:datastoreItem>
</file>

<file path=customXml/itemProps3.xml><?xml version="1.0" encoding="utf-8"?>
<ds:datastoreItem xmlns:ds="http://schemas.openxmlformats.org/officeDocument/2006/customXml" ds:itemID="{6A4A63C8-49E7-4D08-B724-D393BA5BE066}">
  <ds:schemaRefs>
    <ds:schemaRef ds:uri="http://schemas.microsoft.com/office/infopath/2007/PartnerControls"/>
    <ds:schemaRef ds:uri="http://schemas.openxmlformats.org/package/2006/metadata/core-properties"/>
    <ds:schemaRef ds:uri="http://schemas.microsoft.com/office/2006/documentManagement/types"/>
    <ds:schemaRef ds:uri="http://purl.org/dc/dcmitype/"/>
    <ds:schemaRef ds:uri="c6de0d8e-827b-4adf-81ba-2c09181e05d0"/>
    <ds:schemaRef ds:uri="http://www.w3.org/XML/1998/namespace"/>
    <ds:schemaRef ds:uri="http://purl.org/dc/elements/1.1/"/>
    <ds:schemaRef ds:uri="9d7664b9-1d8d-4a85-8614-44dd56aa09b1"/>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2D31DB01-1F7A-4124-98C6-9530208663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664b9-1d8d-4a85-8614-44dd56aa09b1"/>
    <ds:schemaRef ds:uri="c6de0d8e-827b-4adf-81ba-2c09181e05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750C064-393F-4233-BB02-A2AECC9139C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Philip Watson</dc:creator>
  <keywords/>
  <dc:description/>
  <lastModifiedBy>Carmen Lopez</lastModifiedBy>
  <revision>9</revision>
  <lastPrinted>2026-06-25T09:16:00.0000000Z</lastPrinted>
  <dcterms:created xsi:type="dcterms:W3CDTF">2026-06-18T13:29:00.0000000Z</dcterms:created>
  <dcterms:modified xsi:type="dcterms:W3CDTF">2026-07-20T23:59:35.3954988Z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0x0101001DA7DC184306C44A98F8CC25BBF2C25D</vt:lpwstr>
  </property>
</Properties>
</file>