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D9" w:rsidRDefault="00CA4CD9" w:rsidP="005F3C32">
      <w:pPr>
        <w:shd w:val="clear" w:color="auto" w:fill="FFFFFF"/>
        <w:spacing w:before="150" w:after="150" w:line="240" w:lineRule="auto"/>
        <w:outlineLvl w:val="1"/>
        <w:rPr>
          <w:rFonts w:ascii="Times New Roman" w:eastAsia="Times New Roman" w:hAnsi="Times New Roman" w:cs="Times New Roman"/>
          <w:b/>
          <w:bCs/>
          <w:color w:val="0060B1"/>
          <w:sz w:val="28"/>
          <w:szCs w:val="28"/>
          <w:lang w:eastAsia="en-GB"/>
        </w:rPr>
      </w:pPr>
      <w:r>
        <w:rPr>
          <w:rFonts w:ascii="Times New Roman" w:eastAsia="Times New Roman" w:hAnsi="Times New Roman" w:cs="Times New Roman"/>
          <w:b/>
          <w:bCs/>
          <w:color w:val="0060B1"/>
          <w:sz w:val="28"/>
          <w:szCs w:val="28"/>
          <w:lang w:eastAsia="en-GB"/>
        </w:rPr>
        <w:t>Guidance for Pupils</w:t>
      </w:r>
    </w:p>
    <w:p w:rsidR="00CA4CD9" w:rsidRPr="00CA4CD9" w:rsidRDefault="00CA4CD9" w:rsidP="005F3C32">
      <w:pPr>
        <w:shd w:val="clear" w:color="auto" w:fill="FFFFFF"/>
        <w:spacing w:before="150" w:after="150" w:line="240" w:lineRule="auto"/>
        <w:outlineLvl w:val="1"/>
        <w:rPr>
          <w:rFonts w:eastAsia="Times New Roman" w:cstheme="minorHAnsi"/>
          <w:b/>
          <w:bCs/>
          <w:color w:val="0060B1"/>
          <w:lang w:eastAsia="en-GB"/>
        </w:rPr>
      </w:pPr>
      <w:r>
        <w:rPr>
          <w:rFonts w:eastAsia="Times New Roman" w:cstheme="minorHAnsi"/>
          <w:b/>
          <w:bCs/>
          <w:color w:val="0060B1"/>
          <w:lang w:eastAsia="en-GB"/>
        </w:rPr>
        <w:t>Good morning everyone and welcome to your Virtual School. We are disappointed that you cannot be in school and will miss teaching you but it is very important for the safety of our whole community that you work from home. This guidance is to help you continue to learn whilst staying safe and well.</w:t>
      </w:r>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ascii="Times New Roman" w:eastAsia="Times New Roman" w:hAnsi="Times New Roman" w:cs="Times New Roman"/>
          <w:b/>
          <w:bCs/>
          <w:color w:val="0060B1"/>
          <w:sz w:val="28"/>
          <w:szCs w:val="28"/>
          <w:lang w:eastAsia="en-GB"/>
        </w:rPr>
        <w:t>S</w:t>
      </w:r>
      <w:r w:rsidRPr="005F3C32">
        <w:rPr>
          <w:rFonts w:eastAsia="Times New Roman" w:cstheme="minorHAnsi"/>
          <w:b/>
          <w:bCs/>
          <w:color w:val="0060B1"/>
          <w:sz w:val="28"/>
          <w:szCs w:val="28"/>
          <w:lang w:eastAsia="en-GB"/>
        </w:rPr>
        <w:t>taying Safe</w:t>
      </w:r>
    </w:p>
    <w:p w:rsidR="005F3C32" w:rsidRPr="005F3C32" w:rsidRDefault="005F3C32" w:rsidP="005F3C32">
      <w:pPr>
        <w:numPr>
          <w:ilvl w:val="0"/>
          <w:numId w:val="1"/>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We want all of you back at school in one piece when we re-open;</w:t>
      </w:r>
    </w:p>
    <w:p w:rsidR="005F3C32" w:rsidRPr="005F3C32" w:rsidRDefault="005F3C32" w:rsidP="005F3C32">
      <w:pPr>
        <w:numPr>
          <w:ilvl w:val="0"/>
          <w:numId w:val="1"/>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Remember that this is NOT a school holiday;</w:t>
      </w:r>
    </w:p>
    <w:p w:rsidR="005F3C32" w:rsidRPr="005F3C32" w:rsidRDefault="005F3C32" w:rsidP="005F3C32">
      <w:pPr>
        <w:numPr>
          <w:ilvl w:val="0"/>
          <w:numId w:val="1"/>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You should follow any instructions given by the government about where you can and can’t go whilst away from school;</w:t>
      </w:r>
    </w:p>
    <w:p w:rsidR="005F3C32" w:rsidRPr="005F3C32" w:rsidRDefault="005F3C32" w:rsidP="005F3C32">
      <w:pPr>
        <w:numPr>
          <w:ilvl w:val="0"/>
          <w:numId w:val="1"/>
        </w:numPr>
        <w:shd w:val="clear" w:color="auto" w:fill="FFFFFF"/>
        <w:spacing w:after="0" w:line="240" w:lineRule="auto"/>
        <w:ind w:left="240"/>
        <w:rPr>
          <w:rFonts w:eastAsia="Times New Roman" w:cstheme="minorHAnsi"/>
          <w:color w:val="545454"/>
          <w:sz w:val="21"/>
          <w:szCs w:val="21"/>
          <w:lang w:eastAsia="en-GB"/>
        </w:rPr>
      </w:pPr>
      <w:hyperlink r:id="rId5" w:tgtFrame="_blank" w:history="1">
        <w:r w:rsidRPr="006529C7">
          <w:rPr>
            <w:rFonts w:eastAsia="Times New Roman" w:cstheme="minorHAnsi"/>
            <w:b/>
            <w:bCs/>
            <w:color w:val="0060B1"/>
            <w:sz w:val="21"/>
            <w:szCs w:val="21"/>
            <w:lang w:eastAsia="en-GB"/>
          </w:rPr>
          <w:t>CBBC Newsround</w:t>
        </w:r>
      </w:hyperlink>
      <w:r w:rsidRPr="005F3C32">
        <w:rPr>
          <w:rFonts w:eastAsia="Times New Roman" w:cstheme="minorHAnsi"/>
          <w:color w:val="545454"/>
          <w:sz w:val="21"/>
          <w:szCs w:val="21"/>
          <w:lang w:eastAsia="en-GB"/>
        </w:rPr>
        <w:t> is a good place to find out the latest advice – 4pm on CBBC or watch on </w:t>
      </w:r>
      <w:hyperlink r:id="rId6" w:tgtFrame="_blank" w:history="1">
        <w:r w:rsidRPr="006529C7">
          <w:rPr>
            <w:rFonts w:eastAsia="Times New Roman" w:cstheme="minorHAnsi"/>
            <w:b/>
            <w:bCs/>
            <w:color w:val="0060B1"/>
            <w:sz w:val="21"/>
            <w:szCs w:val="21"/>
            <w:lang w:eastAsia="en-GB"/>
          </w:rPr>
          <w:t>iPlayer</w:t>
        </w:r>
      </w:hyperlink>
      <w:r w:rsidRPr="005F3C32">
        <w:rPr>
          <w:rFonts w:eastAsia="Times New Roman" w:cstheme="minorHAnsi"/>
          <w:color w:val="545454"/>
          <w:sz w:val="21"/>
          <w:szCs w:val="21"/>
          <w:lang w:eastAsia="en-GB"/>
        </w:rPr>
        <w:t>.</w:t>
      </w:r>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Social Responsibility</w:t>
      </w:r>
    </w:p>
    <w:p w:rsidR="005F3C32" w:rsidRPr="005F3C32" w:rsidRDefault="005F3C32" w:rsidP="005F3C32">
      <w:pPr>
        <w:numPr>
          <w:ilvl w:val="0"/>
          <w:numId w:val="2"/>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COVID-19 (coronavirus) is most harmful to older people; children and young people can catch it but the symptoms may not always be as severe;</w:t>
      </w:r>
    </w:p>
    <w:p w:rsidR="005F3C32" w:rsidRPr="005F3C32" w:rsidRDefault="005F3C32" w:rsidP="005F3C32">
      <w:pPr>
        <w:numPr>
          <w:ilvl w:val="0"/>
          <w:numId w:val="2"/>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This does NOT mean that you can ignore advice as you can carry the disease and easily spread it to members of your family, friends or teachers who may become seriously ill;</w:t>
      </w:r>
    </w:p>
    <w:p w:rsidR="005F3C32" w:rsidRPr="005F3C32" w:rsidRDefault="005F3C32" w:rsidP="005F3C32">
      <w:pPr>
        <w:numPr>
          <w:ilvl w:val="0"/>
          <w:numId w:val="2"/>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You can help to control the spread of the virus by following advice to limiting the amount you go out, avoiding large groups, and reducing time in public places;</w:t>
      </w:r>
    </w:p>
    <w:p w:rsidR="005F3C32" w:rsidRPr="005F3C32" w:rsidRDefault="005F3C32" w:rsidP="005F3C32">
      <w:pPr>
        <w:numPr>
          <w:ilvl w:val="0"/>
          <w:numId w:val="2"/>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It is the responsibility of ALL of us to do this;</w:t>
      </w:r>
    </w:p>
    <w:p w:rsidR="005F3C32" w:rsidRPr="005F3C32" w:rsidRDefault="005F3C32" w:rsidP="005F3C32">
      <w:pPr>
        <w:numPr>
          <w:ilvl w:val="0"/>
          <w:numId w:val="2"/>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A small number of you have parents who will need to go to work as they have jobs in healthcare or other key jobs. This means you might need to come in to school but </w:t>
      </w:r>
      <w:r w:rsidRPr="006529C7">
        <w:rPr>
          <w:rFonts w:eastAsia="Times New Roman" w:cstheme="minorHAnsi"/>
          <w:b/>
          <w:bCs/>
          <w:color w:val="545454"/>
          <w:sz w:val="21"/>
          <w:szCs w:val="21"/>
          <w:lang w:eastAsia="en-GB"/>
        </w:rPr>
        <w:t>the clear </w:t>
      </w:r>
      <w:r w:rsidR="00056FE5">
        <w:rPr>
          <w:rFonts w:eastAsia="Times New Roman" w:cstheme="minorHAnsi"/>
          <w:b/>
          <w:bCs/>
          <w:color w:val="545454"/>
          <w:sz w:val="21"/>
          <w:szCs w:val="21"/>
          <w:lang w:eastAsia="en-GB"/>
        </w:rPr>
        <w:t>message is if you CAN stay safel</w:t>
      </w:r>
      <w:r w:rsidRPr="006529C7">
        <w:rPr>
          <w:rFonts w:eastAsia="Times New Roman" w:cstheme="minorHAnsi"/>
          <w:b/>
          <w:bCs/>
          <w:color w:val="545454"/>
          <w:sz w:val="21"/>
          <w:szCs w:val="21"/>
          <w:lang w:eastAsia="en-GB"/>
        </w:rPr>
        <w:t>y at home you should.</w:t>
      </w:r>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Advice from the NHS on staying at home</w:t>
      </w:r>
    </w:p>
    <w:p w:rsidR="005F3C32" w:rsidRPr="005F3C32" w:rsidRDefault="005F3C32" w:rsidP="005F3C32">
      <w:pPr>
        <w:shd w:val="clear" w:color="auto" w:fill="FFFFFF"/>
        <w:spacing w:after="0" w:line="240" w:lineRule="auto"/>
        <w:rPr>
          <w:rFonts w:eastAsia="Times New Roman" w:cstheme="minorHAnsi"/>
          <w:color w:val="545454"/>
          <w:sz w:val="21"/>
          <w:szCs w:val="21"/>
          <w:lang w:eastAsia="en-GB"/>
        </w:rPr>
      </w:pPr>
      <w:hyperlink r:id="rId7" w:tgtFrame="_blank" w:history="1">
        <w:r w:rsidRPr="006529C7">
          <w:rPr>
            <w:rFonts w:eastAsia="Times New Roman" w:cstheme="minorHAnsi"/>
            <w:color w:val="0060B1"/>
            <w:sz w:val="21"/>
            <w:szCs w:val="21"/>
            <w:lang w:eastAsia="en-GB"/>
          </w:rPr>
          <w:t>Coronavirus stay at home advice | NHS</w:t>
        </w:r>
      </w:hyperlink>
    </w:p>
    <w:p w:rsidR="005F3C32" w:rsidRPr="005F3C32" w:rsidRDefault="006529C7" w:rsidP="005F3C32">
      <w:pPr>
        <w:shd w:val="clear" w:color="auto" w:fill="FFFFFF"/>
        <w:spacing w:before="150" w:after="150" w:line="240" w:lineRule="auto"/>
        <w:outlineLvl w:val="1"/>
        <w:rPr>
          <w:rFonts w:eastAsia="Times New Roman" w:cstheme="minorHAnsi"/>
          <w:b/>
          <w:bCs/>
          <w:color w:val="0060B1"/>
          <w:sz w:val="28"/>
          <w:szCs w:val="28"/>
          <w:lang w:eastAsia="en-GB"/>
        </w:rPr>
      </w:pPr>
      <w:r>
        <w:rPr>
          <w:rFonts w:eastAsia="Times New Roman" w:cstheme="minorHAnsi"/>
          <w:b/>
          <w:bCs/>
          <w:color w:val="0060B1"/>
          <w:sz w:val="28"/>
          <w:szCs w:val="28"/>
          <w:lang w:eastAsia="en-GB"/>
        </w:rPr>
        <w:t xml:space="preserve">BBC – How does the virus </w:t>
      </w:r>
      <w:r w:rsidR="005F3C32" w:rsidRPr="005F3C32">
        <w:rPr>
          <w:rFonts w:eastAsia="Times New Roman" w:cstheme="minorHAnsi"/>
          <w:b/>
          <w:bCs/>
          <w:color w:val="0060B1"/>
          <w:sz w:val="28"/>
          <w:szCs w:val="28"/>
          <w:lang w:eastAsia="en-GB"/>
        </w:rPr>
        <w:t>spread?</w:t>
      </w:r>
    </w:p>
    <w:p w:rsidR="005F3C32" w:rsidRPr="005F3C32" w:rsidRDefault="005F3C32" w:rsidP="005F3C32">
      <w:pPr>
        <w:shd w:val="clear" w:color="auto" w:fill="FFFFFF"/>
        <w:spacing w:after="0" w:line="240" w:lineRule="auto"/>
        <w:rPr>
          <w:rFonts w:eastAsia="Times New Roman" w:cstheme="minorHAnsi"/>
          <w:color w:val="545454"/>
          <w:sz w:val="21"/>
          <w:szCs w:val="21"/>
          <w:lang w:eastAsia="en-GB"/>
        </w:rPr>
      </w:pPr>
      <w:hyperlink r:id="rId8" w:tgtFrame="_blank" w:history="1">
        <w:r w:rsidRPr="006529C7">
          <w:rPr>
            <w:rFonts w:eastAsia="Times New Roman" w:cstheme="minorHAnsi"/>
            <w:color w:val="0060B1"/>
            <w:sz w:val="21"/>
            <w:szCs w:val="21"/>
            <w:lang w:eastAsia="en-GB"/>
          </w:rPr>
          <w:t>Coronavirus: Watch how germs spread</w:t>
        </w:r>
      </w:hyperlink>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39"/>
          <w:szCs w:val="39"/>
          <w:lang w:eastAsia="en-GB"/>
        </w:rPr>
      </w:pPr>
      <w:r w:rsidRPr="005F3C32">
        <w:rPr>
          <w:rFonts w:eastAsia="Times New Roman" w:cstheme="minorHAnsi"/>
          <w:b/>
          <w:bCs/>
          <w:color w:val="0060B1"/>
          <w:sz w:val="28"/>
          <w:szCs w:val="28"/>
          <w:lang w:eastAsia="en-GB"/>
        </w:rPr>
        <w:t>Looking</w:t>
      </w:r>
      <w:r w:rsidRPr="005F3C32">
        <w:rPr>
          <w:rFonts w:eastAsia="Times New Roman" w:cstheme="minorHAnsi"/>
          <w:b/>
          <w:bCs/>
          <w:color w:val="0060B1"/>
          <w:sz w:val="39"/>
          <w:szCs w:val="39"/>
          <w:lang w:eastAsia="en-GB"/>
        </w:rPr>
        <w:t xml:space="preserve"> </w:t>
      </w:r>
      <w:r w:rsidRPr="005F3C32">
        <w:rPr>
          <w:rFonts w:eastAsia="Times New Roman" w:cstheme="minorHAnsi"/>
          <w:b/>
          <w:bCs/>
          <w:color w:val="0060B1"/>
          <w:sz w:val="28"/>
          <w:szCs w:val="28"/>
          <w:lang w:eastAsia="en-GB"/>
        </w:rPr>
        <w:t>after your family</w:t>
      </w:r>
    </w:p>
    <w:p w:rsidR="005F3C32" w:rsidRPr="005F3C32" w:rsidRDefault="005F3C32" w:rsidP="005F3C32">
      <w:pPr>
        <w:numPr>
          <w:ilvl w:val="0"/>
          <w:numId w:val="3"/>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This is a worrying time for both young people and adults;</w:t>
      </w:r>
    </w:p>
    <w:p w:rsidR="005F3C32" w:rsidRPr="005F3C32" w:rsidRDefault="005F3C32" w:rsidP="005F3C32">
      <w:pPr>
        <w:numPr>
          <w:ilvl w:val="0"/>
          <w:numId w:val="3"/>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You can make it easier by offering to help out at home, for example by doing housework or playing with younger siblings;</w:t>
      </w:r>
    </w:p>
    <w:p w:rsidR="005F3C32" w:rsidRPr="005F3C32" w:rsidRDefault="005F3C32" w:rsidP="005F3C32">
      <w:pPr>
        <w:numPr>
          <w:ilvl w:val="0"/>
          <w:numId w:val="3"/>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It is especially important that we look after older people. Unfortunately, this might mean not seeing older family members for a period of time;</w:t>
      </w:r>
    </w:p>
    <w:p w:rsidR="005F3C32" w:rsidRPr="006529C7" w:rsidRDefault="005F3C32" w:rsidP="005F3C32">
      <w:pPr>
        <w:numPr>
          <w:ilvl w:val="0"/>
          <w:numId w:val="3"/>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Keep in touch with family members who don’t live with you through your devices (e.g. family FaceTime calls).</w:t>
      </w:r>
    </w:p>
    <w:p w:rsidR="005F3C32" w:rsidRPr="006529C7" w:rsidRDefault="005F3C32" w:rsidP="005F3C32">
      <w:pPr>
        <w:shd w:val="clear" w:color="auto" w:fill="FFFFFF"/>
        <w:spacing w:after="0" w:line="240" w:lineRule="auto"/>
        <w:rPr>
          <w:rFonts w:eastAsia="Times New Roman" w:cstheme="minorHAnsi"/>
          <w:color w:val="545454"/>
          <w:sz w:val="21"/>
          <w:szCs w:val="21"/>
          <w:lang w:eastAsia="en-GB"/>
        </w:rPr>
      </w:pPr>
    </w:p>
    <w:p w:rsidR="005F3C32" w:rsidRPr="006529C7" w:rsidRDefault="005F3C32" w:rsidP="005F3C32">
      <w:pPr>
        <w:shd w:val="clear" w:color="auto" w:fill="FFFFFF"/>
        <w:spacing w:after="0" w:line="240" w:lineRule="auto"/>
        <w:rPr>
          <w:rFonts w:eastAsia="Times New Roman" w:cstheme="minorHAnsi"/>
          <w:b/>
          <w:color w:val="2E74B5" w:themeColor="accent1" w:themeShade="BF"/>
          <w:sz w:val="28"/>
          <w:szCs w:val="28"/>
          <w:lang w:eastAsia="en-GB"/>
        </w:rPr>
      </w:pPr>
      <w:r w:rsidRPr="006529C7">
        <w:rPr>
          <w:rFonts w:eastAsia="Times New Roman" w:cstheme="minorHAnsi"/>
          <w:b/>
          <w:color w:val="2E74B5" w:themeColor="accent1" w:themeShade="BF"/>
          <w:sz w:val="28"/>
          <w:szCs w:val="28"/>
          <w:lang w:eastAsia="en-GB"/>
        </w:rPr>
        <w:t>Wellbeing</w:t>
      </w:r>
    </w:p>
    <w:p w:rsidR="005F3C32" w:rsidRPr="006529C7" w:rsidRDefault="005F3C32" w:rsidP="005F3C32">
      <w:pPr>
        <w:shd w:val="clear" w:color="auto" w:fill="FFFFFF"/>
        <w:spacing w:after="0" w:line="240" w:lineRule="auto"/>
        <w:rPr>
          <w:rFonts w:eastAsia="Times New Roman" w:cstheme="minorHAnsi"/>
          <w:color w:val="545454"/>
          <w:sz w:val="21"/>
          <w:szCs w:val="21"/>
          <w:lang w:eastAsia="en-GB"/>
        </w:rPr>
      </w:pPr>
      <w:r w:rsidRPr="006529C7">
        <w:rPr>
          <w:rFonts w:eastAsia="Times New Roman" w:cstheme="minorHAnsi"/>
          <w:color w:val="545454"/>
          <w:sz w:val="21"/>
          <w:szCs w:val="21"/>
          <w:lang w:eastAsia="en-GB"/>
        </w:rPr>
        <w:t xml:space="preserve">We have talked a great deal this year about looking after your mental health. Please continue to try the five ways to wellbeing that MIND recommend. Stay connected; learn something new; take notice; give and be active. </w:t>
      </w:r>
      <w:r w:rsidR="00AA1F92">
        <w:rPr>
          <w:rFonts w:eastAsia="Times New Roman" w:cstheme="minorHAnsi"/>
          <w:color w:val="545454"/>
          <w:sz w:val="21"/>
          <w:szCs w:val="21"/>
          <w:lang w:eastAsia="en-GB"/>
        </w:rPr>
        <w:t xml:space="preserve">If you are worried contact any of your teachers by email and they will let the pastoral staff know. They will be in touch with you. </w:t>
      </w:r>
      <w:r w:rsidRPr="006529C7">
        <w:rPr>
          <w:rFonts w:eastAsia="Times New Roman" w:cstheme="minorHAnsi"/>
          <w:color w:val="545454"/>
          <w:sz w:val="21"/>
          <w:szCs w:val="21"/>
          <w:lang w:eastAsia="en-GB"/>
        </w:rPr>
        <w:t>Some useful websites:</w:t>
      </w:r>
    </w:p>
    <w:p w:rsidR="005F3C32" w:rsidRPr="006529C7" w:rsidRDefault="005F3C32" w:rsidP="005F3C32">
      <w:pPr>
        <w:shd w:val="clear" w:color="auto" w:fill="FFFFFF"/>
        <w:spacing w:after="0" w:line="240" w:lineRule="auto"/>
        <w:rPr>
          <w:rFonts w:eastAsia="Times New Roman" w:cstheme="minorHAnsi"/>
          <w:color w:val="545454"/>
          <w:sz w:val="21"/>
          <w:szCs w:val="21"/>
          <w:lang w:eastAsia="en-GB"/>
        </w:rPr>
      </w:pPr>
    </w:p>
    <w:p w:rsidR="005F3C32" w:rsidRPr="006529C7" w:rsidRDefault="005F3C32" w:rsidP="005F3C32">
      <w:pPr>
        <w:pStyle w:val="ListParagraph"/>
        <w:numPr>
          <w:ilvl w:val="0"/>
          <w:numId w:val="11"/>
        </w:numPr>
        <w:shd w:val="clear" w:color="auto" w:fill="FFFFFF"/>
        <w:spacing w:after="0" w:line="240" w:lineRule="auto"/>
        <w:rPr>
          <w:rFonts w:eastAsia="Times New Roman" w:cstheme="minorHAnsi"/>
          <w:color w:val="545454"/>
          <w:sz w:val="21"/>
          <w:szCs w:val="21"/>
          <w:lang w:eastAsia="en-GB"/>
        </w:rPr>
      </w:pPr>
      <w:hyperlink r:id="rId9" w:history="1">
        <w:r w:rsidRPr="006529C7">
          <w:rPr>
            <w:rStyle w:val="Hyperlink"/>
            <w:rFonts w:cstheme="minorHAnsi"/>
          </w:rPr>
          <w:t>https://www.mind.org.uk/media/4220803/five-ways-to-wellbeing_poster.pdf</w:t>
        </w:r>
      </w:hyperlink>
    </w:p>
    <w:p w:rsidR="005F3C32" w:rsidRPr="006529C7" w:rsidRDefault="005F3C32" w:rsidP="005F3C32">
      <w:pPr>
        <w:pStyle w:val="ListParagraph"/>
        <w:numPr>
          <w:ilvl w:val="0"/>
          <w:numId w:val="11"/>
        </w:numPr>
        <w:shd w:val="clear" w:color="auto" w:fill="FFFFFF"/>
        <w:spacing w:after="0" w:line="240" w:lineRule="auto"/>
        <w:rPr>
          <w:rFonts w:eastAsia="Times New Roman" w:cstheme="minorHAnsi"/>
          <w:color w:val="545454"/>
          <w:sz w:val="21"/>
          <w:szCs w:val="21"/>
          <w:lang w:eastAsia="en-GB"/>
        </w:rPr>
      </w:pPr>
      <w:hyperlink r:id="rId10" w:history="1">
        <w:r w:rsidRPr="006529C7">
          <w:rPr>
            <w:rStyle w:val="Hyperlink"/>
            <w:rFonts w:cstheme="minorHAnsi"/>
          </w:rPr>
          <w:t>https://student.kooth.com/</w:t>
        </w:r>
      </w:hyperlink>
    </w:p>
    <w:p w:rsidR="005F3C32" w:rsidRPr="006529C7" w:rsidRDefault="005F3C32" w:rsidP="005F3C32">
      <w:pPr>
        <w:pStyle w:val="ListParagraph"/>
        <w:numPr>
          <w:ilvl w:val="0"/>
          <w:numId w:val="11"/>
        </w:numPr>
        <w:shd w:val="clear" w:color="auto" w:fill="FFFFFF"/>
        <w:spacing w:after="0" w:line="240" w:lineRule="auto"/>
        <w:rPr>
          <w:rFonts w:eastAsia="Times New Roman" w:cstheme="minorHAnsi"/>
          <w:color w:val="545454"/>
          <w:sz w:val="21"/>
          <w:szCs w:val="21"/>
          <w:lang w:eastAsia="en-GB"/>
        </w:rPr>
      </w:pPr>
      <w:hyperlink r:id="rId11" w:history="1">
        <w:r w:rsidRPr="006529C7">
          <w:rPr>
            <w:rStyle w:val="Hyperlink"/>
            <w:rFonts w:cstheme="minorHAnsi"/>
          </w:rPr>
          <w:t>https://www.annafreud.org/what-we-do/anna-freud-learning-network/coronavirus/</w:t>
        </w:r>
      </w:hyperlink>
    </w:p>
    <w:p w:rsidR="006529C7" w:rsidRPr="006529C7" w:rsidRDefault="006529C7" w:rsidP="006529C7">
      <w:pPr>
        <w:pStyle w:val="ListParagraph"/>
        <w:shd w:val="clear" w:color="auto" w:fill="FFFFFF"/>
        <w:spacing w:after="0" w:line="240" w:lineRule="auto"/>
        <w:rPr>
          <w:rFonts w:eastAsia="Times New Roman" w:cstheme="minorHAnsi"/>
          <w:color w:val="545454"/>
          <w:sz w:val="21"/>
          <w:szCs w:val="21"/>
          <w:lang w:eastAsia="en-GB"/>
        </w:rPr>
      </w:pPr>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Online Safety</w:t>
      </w:r>
    </w:p>
    <w:p w:rsidR="005F3C32" w:rsidRPr="005F3C32" w:rsidRDefault="005F3C32" w:rsidP="005F3C32">
      <w:pPr>
        <w:numPr>
          <w:ilvl w:val="0"/>
          <w:numId w:val="5"/>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The internet is a brilliant place to connect with others, especially during long periods of time at home and away from friends;</w:t>
      </w:r>
    </w:p>
    <w:p w:rsidR="005F3C32" w:rsidRPr="005F3C32" w:rsidRDefault="005F3C32" w:rsidP="005F3C32">
      <w:pPr>
        <w:numPr>
          <w:ilvl w:val="0"/>
          <w:numId w:val="5"/>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But make sure you take the usual sensible precautions: don’t engage with people you don’t know in real life, don’t share anything you wouldn’t want sharing further, and don’t give in to pressure;</w:t>
      </w:r>
    </w:p>
    <w:p w:rsidR="005F3C32" w:rsidRPr="006529C7" w:rsidRDefault="005F3C32" w:rsidP="005F3C32">
      <w:pPr>
        <w:numPr>
          <w:ilvl w:val="0"/>
          <w:numId w:val="5"/>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If you’re worried about anything you see online, talk to a parent or carer.</w:t>
      </w:r>
    </w:p>
    <w:p w:rsidR="005F3C32" w:rsidRPr="005F3C32" w:rsidRDefault="005F3C32" w:rsidP="005F3C32">
      <w:pPr>
        <w:numPr>
          <w:ilvl w:val="0"/>
          <w:numId w:val="5"/>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t xml:space="preserve">You can find more information at the OLCC Digital Leaders page on Facebook or on our website. </w:t>
      </w:r>
      <w:hyperlink r:id="rId12" w:history="1">
        <w:r w:rsidRPr="006529C7">
          <w:rPr>
            <w:rStyle w:val="Hyperlink"/>
            <w:rFonts w:cstheme="minorHAnsi"/>
          </w:rPr>
          <w:t>https://www.olcc.lancs.sch.uk/page/?title=Online%26%23160%3BSafety&amp;pid=81</w:t>
        </w:r>
      </w:hyperlink>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Reading</w:t>
      </w:r>
    </w:p>
    <w:p w:rsidR="005F3C32" w:rsidRPr="005F3C32" w:rsidRDefault="005F3C32" w:rsidP="005F3C32">
      <w:pPr>
        <w:numPr>
          <w:ilvl w:val="0"/>
          <w:numId w:val="6"/>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 xml:space="preserve">Reading </w:t>
      </w:r>
      <w:r w:rsidR="00CA4CD9">
        <w:rPr>
          <w:rFonts w:eastAsia="Times New Roman" w:cstheme="minorHAnsi"/>
          <w:color w:val="545454"/>
          <w:sz w:val="21"/>
          <w:szCs w:val="21"/>
          <w:lang w:eastAsia="en-GB"/>
        </w:rPr>
        <w:t>is something we consider</w:t>
      </w:r>
      <w:r w:rsidRPr="005F3C32">
        <w:rPr>
          <w:rFonts w:eastAsia="Times New Roman" w:cstheme="minorHAnsi"/>
          <w:color w:val="545454"/>
          <w:sz w:val="21"/>
          <w:szCs w:val="21"/>
          <w:lang w:eastAsia="en-GB"/>
        </w:rPr>
        <w:t xml:space="preserve"> to be very important;</w:t>
      </w:r>
    </w:p>
    <w:p w:rsidR="005F3C32" w:rsidRPr="005F3C32" w:rsidRDefault="005F3C32" w:rsidP="005F3C32">
      <w:pPr>
        <w:numPr>
          <w:ilvl w:val="0"/>
          <w:numId w:val="6"/>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This still applies during the school closure;</w:t>
      </w:r>
    </w:p>
    <w:p w:rsidR="005F3C32" w:rsidRPr="005F3C32" w:rsidRDefault="005F3C32" w:rsidP="005F3C32">
      <w:pPr>
        <w:numPr>
          <w:ilvl w:val="0"/>
          <w:numId w:val="6"/>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We expect all students to do a minimum of 30 minutes of reading during every school day;</w:t>
      </w:r>
    </w:p>
    <w:p w:rsidR="005F3C32" w:rsidRPr="005F3C32" w:rsidRDefault="005F3C32" w:rsidP="005F3C32">
      <w:pPr>
        <w:numPr>
          <w:ilvl w:val="0"/>
          <w:numId w:val="6"/>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You can find some suitable books here: </w:t>
      </w:r>
      <w:hyperlink r:id="rId13" w:tgtFrame="_blank" w:tooltip="Researchify.co.uk" w:history="1">
        <w:r w:rsidRPr="006529C7">
          <w:rPr>
            <w:rFonts w:eastAsia="Times New Roman" w:cstheme="minorHAnsi"/>
            <w:b/>
            <w:bCs/>
            <w:color w:val="0060B1"/>
            <w:sz w:val="21"/>
            <w:szCs w:val="21"/>
            <w:lang w:eastAsia="en-GB"/>
          </w:rPr>
          <w:t>https://www.researchify.co.uk/audiobooks.html</w:t>
        </w:r>
      </w:hyperlink>
      <w:r w:rsidRPr="005F3C32">
        <w:rPr>
          <w:rFonts w:eastAsia="Times New Roman" w:cstheme="minorHAnsi"/>
          <w:color w:val="545454"/>
          <w:sz w:val="21"/>
          <w:szCs w:val="21"/>
          <w:lang w:eastAsia="en-GB"/>
        </w:rPr>
        <w:t>;</w:t>
      </w:r>
    </w:p>
    <w:p w:rsidR="005F3C32" w:rsidRPr="005F3C32" w:rsidRDefault="005F3C32" w:rsidP="005F3C32">
      <w:pPr>
        <w:numPr>
          <w:ilvl w:val="0"/>
          <w:numId w:val="6"/>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World Book Online has a collection of over 3,000 e</w:t>
      </w:r>
      <w:r w:rsidR="00056FE5">
        <w:rPr>
          <w:rFonts w:eastAsia="Times New Roman" w:cstheme="minorHAnsi"/>
          <w:color w:val="545454"/>
          <w:sz w:val="21"/>
          <w:szCs w:val="21"/>
          <w:lang w:eastAsia="en-GB"/>
        </w:rPr>
        <w:t xml:space="preserve"> </w:t>
      </w:r>
      <w:bookmarkStart w:id="0" w:name="_GoBack"/>
      <w:bookmarkEnd w:id="0"/>
      <w:r w:rsidRPr="005F3C32">
        <w:rPr>
          <w:rFonts w:eastAsia="Times New Roman" w:cstheme="minorHAnsi"/>
          <w:color w:val="545454"/>
          <w:sz w:val="21"/>
          <w:szCs w:val="21"/>
          <w:lang w:eastAsia="en-GB"/>
        </w:rPr>
        <w:t>books and audiobooks available for free for you to access at home: </w:t>
      </w:r>
      <w:hyperlink r:id="rId14" w:tgtFrame="_blank" w:history="1">
        <w:r w:rsidRPr="006529C7">
          <w:rPr>
            <w:rFonts w:eastAsia="Times New Roman" w:cstheme="minorHAnsi"/>
            <w:b/>
            <w:bCs/>
            <w:color w:val="0060B1"/>
            <w:sz w:val="21"/>
            <w:szCs w:val="21"/>
            <w:lang w:eastAsia="en-GB"/>
          </w:rPr>
          <w:t>worldbook.kitaboo.com</w:t>
        </w:r>
      </w:hyperlink>
      <w:r w:rsidRPr="005F3C32">
        <w:rPr>
          <w:rFonts w:eastAsia="Times New Roman" w:cstheme="minorHAnsi"/>
          <w:color w:val="545454"/>
          <w:sz w:val="21"/>
          <w:szCs w:val="21"/>
          <w:lang w:eastAsia="en-GB"/>
        </w:rPr>
        <w:t>;</w:t>
      </w:r>
    </w:p>
    <w:p w:rsidR="005F3C32" w:rsidRDefault="005F3C32" w:rsidP="005F3C32">
      <w:pPr>
        <w:numPr>
          <w:ilvl w:val="0"/>
          <w:numId w:val="7"/>
        </w:numPr>
        <w:shd w:val="clear" w:color="auto" w:fill="FFFFFF"/>
        <w:spacing w:after="0" w:line="240" w:lineRule="auto"/>
        <w:ind w:left="240"/>
        <w:rPr>
          <w:rFonts w:eastAsia="Times New Roman" w:cstheme="minorHAnsi"/>
          <w:color w:val="545454"/>
          <w:sz w:val="21"/>
          <w:szCs w:val="21"/>
          <w:lang w:eastAsia="en-GB"/>
        </w:rPr>
      </w:pPr>
      <w:proofErr w:type="spellStart"/>
      <w:r w:rsidRPr="005F3C32">
        <w:rPr>
          <w:rFonts w:eastAsia="Times New Roman" w:cstheme="minorHAnsi"/>
          <w:color w:val="545454"/>
          <w:sz w:val="21"/>
          <w:szCs w:val="21"/>
          <w:lang w:eastAsia="en-GB"/>
        </w:rPr>
        <w:t>Scribd</w:t>
      </w:r>
      <w:proofErr w:type="spellEnd"/>
      <w:r w:rsidRPr="005F3C32">
        <w:rPr>
          <w:rFonts w:eastAsia="Times New Roman" w:cstheme="minorHAnsi"/>
          <w:color w:val="545454"/>
          <w:sz w:val="21"/>
          <w:szCs w:val="21"/>
          <w:lang w:eastAsia="en-GB"/>
        </w:rPr>
        <w:t xml:space="preserve"> is offering a 30-day free membership that allows you to enjoy an unlimited amount of books and audiobooks: </w:t>
      </w:r>
      <w:hyperlink r:id="rId15" w:tgtFrame="_blank" w:history="1">
        <w:r w:rsidRPr="006529C7">
          <w:rPr>
            <w:rFonts w:eastAsia="Times New Roman" w:cstheme="minorHAnsi"/>
            <w:b/>
            <w:bCs/>
            <w:color w:val="0060B1"/>
            <w:sz w:val="21"/>
            <w:szCs w:val="21"/>
            <w:lang w:eastAsia="en-GB"/>
          </w:rPr>
          <w:t>https://scribd.com/</w:t>
        </w:r>
      </w:hyperlink>
      <w:r w:rsidR="0093049D" w:rsidRPr="006529C7">
        <w:rPr>
          <w:rFonts w:eastAsia="Times New Roman" w:cstheme="minorHAnsi"/>
          <w:color w:val="545454"/>
          <w:sz w:val="21"/>
          <w:szCs w:val="21"/>
          <w:lang w:eastAsia="en-GB"/>
        </w:rPr>
        <w:t>;</w:t>
      </w:r>
    </w:p>
    <w:p w:rsidR="00CA4CD9" w:rsidRPr="006529C7" w:rsidRDefault="00CA4CD9" w:rsidP="005F3C32">
      <w:pPr>
        <w:numPr>
          <w:ilvl w:val="0"/>
          <w:numId w:val="7"/>
        </w:numPr>
        <w:shd w:val="clear" w:color="auto" w:fill="FFFFFF"/>
        <w:spacing w:after="0" w:line="240" w:lineRule="auto"/>
        <w:ind w:left="240"/>
        <w:rPr>
          <w:rFonts w:eastAsia="Times New Roman" w:cstheme="minorHAnsi"/>
          <w:color w:val="545454"/>
          <w:sz w:val="21"/>
          <w:szCs w:val="21"/>
          <w:lang w:eastAsia="en-GB"/>
        </w:rPr>
      </w:pPr>
      <w:r>
        <w:rPr>
          <w:rFonts w:eastAsia="Times New Roman" w:cstheme="minorHAnsi"/>
          <w:color w:val="545454"/>
          <w:sz w:val="21"/>
          <w:szCs w:val="21"/>
          <w:lang w:eastAsia="en-GB"/>
        </w:rPr>
        <w:t>The app Borrow Box also has e books available.</w:t>
      </w:r>
    </w:p>
    <w:p w:rsidR="005F3C32" w:rsidRPr="006529C7" w:rsidRDefault="005F3C32" w:rsidP="005F3C32">
      <w:pPr>
        <w:numPr>
          <w:ilvl w:val="0"/>
          <w:numId w:val="7"/>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t>We will send you suggestions of books you may enjoy</w:t>
      </w:r>
      <w:r w:rsidR="0093049D" w:rsidRPr="006529C7">
        <w:rPr>
          <w:rFonts w:eastAsia="Times New Roman" w:cstheme="minorHAnsi"/>
          <w:color w:val="545454"/>
          <w:sz w:val="21"/>
          <w:szCs w:val="21"/>
          <w:lang w:eastAsia="en-GB"/>
        </w:rPr>
        <w:t>.</w:t>
      </w:r>
    </w:p>
    <w:p w:rsidR="0093049D" w:rsidRPr="006529C7" w:rsidRDefault="0093049D" w:rsidP="0093049D">
      <w:pPr>
        <w:shd w:val="clear" w:color="auto" w:fill="FFFFFF"/>
        <w:spacing w:after="0" w:line="240" w:lineRule="auto"/>
        <w:rPr>
          <w:rFonts w:eastAsia="Times New Roman" w:cstheme="minorHAnsi"/>
          <w:color w:val="545454"/>
          <w:sz w:val="21"/>
          <w:szCs w:val="21"/>
          <w:lang w:eastAsia="en-GB"/>
        </w:rPr>
      </w:pPr>
    </w:p>
    <w:p w:rsidR="0093049D" w:rsidRPr="005F3C32" w:rsidRDefault="0093049D" w:rsidP="0093049D">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Use of Email</w:t>
      </w:r>
    </w:p>
    <w:p w:rsidR="0093049D" w:rsidRPr="005F3C32" w:rsidRDefault="0093049D" w:rsidP="0093049D">
      <w:pPr>
        <w:numPr>
          <w:ilvl w:val="0"/>
          <w:numId w:val="4"/>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You will be able to contact your teachers via email if you need help with the work they have set for you or are worried about something;</w:t>
      </w:r>
    </w:p>
    <w:p w:rsidR="0093049D" w:rsidRPr="005F3C32" w:rsidRDefault="0093049D" w:rsidP="0093049D">
      <w:pPr>
        <w:numPr>
          <w:ilvl w:val="0"/>
          <w:numId w:val="4"/>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 xml:space="preserve">Please be polite – write an email to a teacher in the same respectful way that you would speak to them in person (Sir / Miss, </w:t>
      </w:r>
      <w:proofErr w:type="spellStart"/>
      <w:r w:rsidRPr="005F3C32">
        <w:rPr>
          <w:rFonts w:eastAsia="Times New Roman" w:cstheme="minorHAnsi"/>
          <w:color w:val="545454"/>
          <w:sz w:val="21"/>
          <w:szCs w:val="21"/>
          <w:lang w:eastAsia="en-GB"/>
        </w:rPr>
        <w:t>etc</w:t>
      </w:r>
      <w:proofErr w:type="spellEnd"/>
      <w:r w:rsidRPr="005F3C32">
        <w:rPr>
          <w:rFonts w:eastAsia="Times New Roman" w:cstheme="minorHAnsi"/>
          <w:color w:val="545454"/>
          <w:sz w:val="21"/>
          <w:szCs w:val="21"/>
          <w:lang w:eastAsia="en-GB"/>
        </w:rPr>
        <w:t>);</w:t>
      </w:r>
    </w:p>
    <w:p w:rsidR="0093049D" w:rsidRPr="005F3C32" w:rsidRDefault="0093049D" w:rsidP="0093049D">
      <w:pPr>
        <w:numPr>
          <w:ilvl w:val="0"/>
          <w:numId w:val="4"/>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You should only email your teachers during the normal school day, and you should not expect them to reply immediately!</w:t>
      </w:r>
    </w:p>
    <w:p w:rsidR="0093049D" w:rsidRPr="005F3C32" w:rsidRDefault="0093049D" w:rsidP="0093049D">
      <w:pPr>
        <w:shd w:val="clear" w:color="auto" w:fill="FFFFFF"/>
        <w:spacing w:after="0" w:line="240" w:lineRule="auto"/>
        <w:rPr>
          <w:rFonts w:eastAsia="Times New Roman" w:cstheme="minorHAnsi"/>
          <w:color w:val="545454"/>
          <w:sz w:val="21"/>
          <w:szCs w:val="21"/>
          <w:lang w:eastAsia="en-GB"/>
        </w:rPr>
      </w:pPr>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Learning matters</w:t>
      </w:r>
    </w:p>
    <w:p w:rsidR="005F3C32" w:rsidRDefault="005F3C32" w:rsidP="005F3C32">
      <w:pPr>
        <w:numPr>
          <w:ilvl w:val="0"/>
          <w:numId w:val="8"/>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We expect all work set by your teachers to be completed;</w:t>
      </w:r>
    </w:p>
    <w:p w:rsidR="00D93C5F" w:rsidRPr="005F3C32" w:rsidRDefault="00D93C5F" w:rsidP="005F3C32">
      <w:pPr>
        <w:numPr>
          <w:ilvl w:val="0"/>
          <w:numId w:val="8"/>
        </w:numPr>
        <w:shd w:val="clear" w:color="auto" w:fill="FFFFFF"/>
        <w:spacing w:after="0" w:line="240" w:lineRule="auto"/>
        <w:ind w:left="240"/>
        <w:rPr>
          <w:rFonts w:eastAsia="Times New Roman" w:cstheme="minorHAnsi"/>
          <w:color w:val="545454"/>
          <w:sz w:val="21"/>
          <w:szCs w:val="21"/>
          <w:lang w:eastAsia="en-GB"/>
        </w:rPr>
      </w:pPr>
      <w:r>
        <w:rPr>
          <w:rFonts w:eastAsia="Times New Roman" w:cstheme="minorHAnsi"/>
          <w:color w:val="545454"/>
          <w:sz w:val="21"/>
          <w:szCs w:val="21"/>
          <w:lang w:eastAsia="en-GB"/>
        </w:rPr>
        <w:t>The work will help you consolidate your learning so far. Just because it may be familiar does not mean you don’t have to do the work set. The teachers are trying to help you learn it better.</w:t>
      </w:r>
    </w:p>
    <w:p w:rsidR="005F3C32" w:rsidRPr="005F3C32" w:rsidRDefault="005F3C32" w:rsidP="00A460FF">
      <w:pPr>
        <w:numPr>
          <w:ilvl w:val="0"/>
          <w:numId w:val="8"/>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All work should be completed eith</w:t>
      </w:r>
      <w:r w:rsidR="0093049D" w:rsidRPr="006529C7">
        <w:rPr>
          <w:rFonts w:eastAsia="Times New Roman" w:cstheme="minorHAnsi"/>
          <w:color w:val="545454"/>
          <w:sz w:val="21"/>
          <w:szCs w:val="21"/>
          <w:lang w:eastAsia="en-GB"/>
        </w:rPr>
        <w:t xml:space="preserve">er online (e.g. </w:t>
      </w:r>
      <w:proofErr w:type="spellStart"/>
      <w:r w:rsidR="0093049D" w:rsidRPr="006529C7">
        <w:rPr>
          <w:rFonts w:eastAsia="Times New Roman" w:cstheme="minorHAnsi"/>
          <w:color w:val="545454"/>
          <w:sz w:val="21"/>
          <w:szCs w:val="21"/>
          <w:lang w:eastAsia="en-GB"/>
        </w:rPr>
        <w:t>Hegarty</w:t>
      </w:r>
      <w:proofErr w:type="spellEnd"/>
      <w:r w:rsidR="0093049D" w:rsidRPr="006529C7">
        <w:rPr>
          <w:rFonts w:eastAsia="Times New Roman" w:cstheme="minorHAnsi"/>
          <w:color w:val="545454"/>
          <w:sz w:val="21"/>
          <w:szCs w:val="21"/>
          <w:lang w:eastAsia="en-GB"/>
        </w:rPr>
        <w:t xml:space="preserve"> Maths) or i</w:t>
      </w:r>
      <w:r w:rsidRPr="005F3C32">
        <w:rPr>
          <w:rFonts w:eastAsia="Times New Roman" w:cstheme="minorHAnsi"/>
          <w:color w:val="545454"/>
          <w:sz w:val="21"/>
          <w:szCs w:val="21"/>
          <w:lang w:eastAsia="en-GB"/>
        </w:rPr>
        <w:t>f required to work on paper it should be presented to the same high standards expected in lessons – title (underlined), date, neat writing;</w:t>
      </w:r>
    </w:p>
    <w:p w:rsidR="005F3C32" w:rsidRPr="006529C7" w:rsidRDefault="005F3C32" w:rsidP="005F3C32">
      <w:pPr>
        <w:numPr>
          <w:ilvl w:val="0"/>
          <w:numId w:val="8"/>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 xml:space="preserve">Your teachers </w:t>
      </w:r>
      <w:r w:rsidR="00CA4CD9">
        <w:rPr>
          <w:rFonts w:eastAsia="Times New Roman" w:cstheme="minorHAnsi"/>
          <w:color w:val="545454"/>
          <w:sz w:val="21"/>
          <w:szCs w:val="21"/>
          <w:lang w:eastAsia="en-GB"/>
        </w:rPr>
        <w:t xml:space="preserve">expect you to complete all work </w:t>
      </w:r>
      <w:r w:rsidRPr="005F3C32">
        <w:rPr>
          <w:rFonts w:eastAsia="Times New Roman" w:cstheme="minorHAnsi"/>
          <w:color w:val="545454"/>
          <w:sz w:val="21"/>
          <w:szCs w:val="21"/>
          <w:lang w:eastAsia="en-GB"/>
        </w:rPr>
        <w:t>to a high standard.</w:t>
      </w:r>
    </w:p>
    <w:p w:rsidR="005F3C32" w:rsidRPr="006529C7" w:rsidRDefault="005F3C32" w:rsidP="005F3C32">
      <w:pPr>
        <w:numPr>
          <w:ilvl w:val="0"/>
          <w:numId w:val="8"/>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t>Please make a record of the title of the work you complete at home every day in your planner.</w:t>
      </w:r>
      <w:r w:rsidR="00CA4CD9">
        <w:rPr>
          <w:rFonts w:eastAsia="Times New Roman" w:cstheme="minorHAnsi"/>
          <w:color w:val="545454"/>
          <w:sz w:val="21"/>
          <w:szCs w:val="21"/>
          <w:lang w:eastAsia="en-GB"/>
        </w:rPr>
        <w:t xml:space="preserve"> This helps your parents see what you have done and to help you feel good about your achievements each day.</w:t>
      </w:r>
    </w:p>
    <w:p w:rsidR="005F3C32" w:rsidRPr="005F3C32" w:rsidRDefault="005F3C32" w:rsidP="005F3C32">
      <w:pPr>
        <w:shd w:val="clear" w:color="auto" w:fill="FFFFFF"/>
        <w:spacing w:before="150" w:after="150" w:line="240" w:lineRule="auto"/>
        <w:outlineLvl w:val="1"/>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Preparing to study from home</w:t>
      </w:r>
    </w:p>
    <w:p w:rsidR="006529C7" w:rsidRDefault="006529C7" w:rsidP="006529C7">
      <w:pPr>
        <w:numPr>
          <w:ilvl w:val="0"/>
          <w:numId w:val="9"/>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t>Find a quiet place to work and get all your equipment together</w:t>
      </w:r>
      <w:r>
        <w:rPr>
          <w:rFonts w:eastAsia="Times New Roman" w:cstheme="minorHAnsi"/>
          <w:color w:val="545454"/>
          <w:sz w:val="21"/>
          <w:szCs w:val="21"/>
          <w:lang w:eastAsia="en-GB"/>
        </w:rPr>
        <w:t>;</w:t>
      </w:r>
    </w:p>
    <w:p w:rsidR="006529C7" w:rsidRPr="006529C7" w:rsidRDefault="006529C7" w:rsidP="006529C7">
      <w:pPr>
        <w:numPr>
          <w:ilvl w:val="0"/>
          <w:numId w:val="9"/>
        </w:numPr>
        <w:shd w:val="clear" w:color="auto" w:fill="FFFFFF"/>
        <w:spacing w:after="0" w:line="240" w:lineRule="auto"/>
        <w:ind w:left="240"/>
        <w:rPr>
          <w:rFonts w:eastAsia="Times New Roman" w:cstheme="minorHAnsi"/>
          <w:color w:val="545454"/>
          <w:sz w:val="21"/>
          <w:szCs w:val="21"/>
          <w:lang w:eastAsia="en-GB"/>
        </w:rPr>
      </w:pPr>
      <w:r>
        <w:rPr>
          <w:rFonts w:eastAsia="Times New Roman" w:cstheme="minorHAnsi"/>
          <w:color w:val="545454"/>
          <w:sz w:val="21"/>
          <w:szCs w:val="21"/>
          <w:lang w:eastAsia="en-GB"/>
        </w:rPr>
        <w:t>Turn off your social media apps;</w:t>
      </w:r>
    </w:p>
    <w:p w:rsidR="006529C7" w:rsidRPr="006529C7" w:rsidRDefault="006529C7" w:rsidP="006529C7">
      <w:pPr>
        <w:numPr>
          <w:ilvl w:val="0"/>
          <w:numId w:val="9"/>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t xml:space="preserve">Rachel will send out the </w:t>
      </w:r>
      <w:r w:rsidRPr="006529C7">
        <w:rPr>
          <w:rFonts w:eastAsia="Times New Roman" w:cstheme="minorHAnsi"/>
          <w:color w:val="545454"/>
          <w:sz w:val="21"/>
          <w:szCs w:val="21"/>
          <w:lang w:eastAsia="en-GB"/>
        </w:rPr>
        <w:t>prayers</w:t>
      </w:r>
      <w:r w:rsidRPr="006529C7">
        <w:rPr>
          <w:rFonts w:eastAsia="Times New Roman" w:cstheme="minorHAnsi"/>
          <w:color w:val="545454"/>
          <w:sz w:val="21"/>
          <w:szCs w:val="21"/>
          <w:lang w:eastAsia="en-GB"/>
        </w:rPr>
        <w:t xml:space="preserve"> each day and you are encouraged to start your day as we do at school in a time of quiet.</w:t>
      </w:r>
    </w:p>
    <w:p w:rsidR="005F3C32" w:rsidRPr="005F3C32" w:rsidRDefault="006529C7" w:rsidP="005F3C32">
      <w:pPr>
        <w:numPr>
          <w:ilvl w:val="0"/>
          <w:numId w:val="9"/>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lastRenderedPageBreak/>
        <w:t>Work</w:t>
      </w:r>
      <w:r w:rsidR="005F3C32" w:rsidRPr="005F3C32">
        <w:rPr>
          <w:rFonts w:eastAsia="Times New Roman" w:cstheme="minorHAnsi"/>
          <w:color w:val="545454"/>
          <w:sz w:val="21"/>
          <w:szCs w:val="21"/>
          <w:lang w:eastAsia="en-GB"/>
        </w:rPr>
        <w:t xml:space="preserve"> set by your teachers will be accessed via </w:t>
      </w:r>
      <w:r w:rsidR="005F3C32" w:rsidRPr="006529C7">
        <w:rPr>
          <w:rFonts w:eastAsia="Times New Roman" w:cstheme="minorHAnsi"/>
          <w:color w:val="545454"/>
          <w:sz w:val="21"/>
          <w:szCs w:val="21"/>
          <w:lang w:eastAsia="en-GB"/>
        </w:rPr>
        <w:t xml:space="preserve">Microsoft 365. Instructions of how to access this are found here. </w:t>
      </w:r>
      <w:hyperlink r:id="rId16" w:history="1">
        <w:r w:rsidR="005F3C32" w:rsidRPr="006529C7">
          <w:rPr>
            <w:rStyle w:val="Hyperlink"/>
            <w:rFonts w:cstheme="minorHAnsi"/>
          </w:rPr>
          <w:t>https://www.olcc.lancs.sch.uk/page/?title=Office+365+Student+email%2FOnline+Class+Delivery+info&amp;pid=129</w:t>
        </w:r>
      </w:hyperlink>
    </w:p>
    <w:p w:rsidR="005F3C32" w:rsidRPr="006529C7" w:rsidRDefault="005F3C32" w:rsidP="005F3C32">
      <w:pPr>
        <w:numPr>
          <w:ilvl w:val="0"/>
          <w:numId w:val="9"/>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You will be set tasks regularly by your subject teachers;</w:t>
      </w:r>
    </w:p>
    <w:p w:rsidR="006529C7" w:rsidRPr="006529C7" w:rsidRDefault="006529C7" w:rsidP="005F3C32">
      <w:pPr>
        <w:numPr>
          <w:ilvl w:val="0"/>
          <w:numId w:val="9"/>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t>The expectation is that you complete three hours of schoolwork each day. That will include some mathematics work and English work every day and the other subjects across the week;</w:t>
      </w:r>
    </w:p>
    <w:p w:rsidR="006529C7" w:rsidRDefault="006529C7" w:rsidP="005F3C32">
      <w:pPr>
        <w:numPr>
          <w:ilvl w:val="0"/>
          <w:numId w:val="9"/>
        </w:numPr>
        <w:shd w:val="clear" w:color="auto" w:fill="FFFFFF"/>
        <w:spacing w:after="0" w:line="240" w:lineRule="auto"/>
        <w:ind w:left="240"/>
        <w:rPr>
          <w:rFonts w:eastAsia="Times New Roman" w:cstheme="minorHAnsi"/>
          <w:color w:val="545454"/>
          <w:sz w:val="21"/>
          <w:szCs w:val="21"/>
          <w:lang w:eastAsia="en-GB"/>
        </w:rPr>
      </w:pPr>
      <w:r w:rsidRPr="006529C7">
        <w:rPr>
          <w:rFonts w:eastAsia="Times New Roman" w:cstheme="minorHAnsi"/>
          <w:color w:val="545454"/>
          <w:sz w:val="21"/>
          <w:szCs w:val="21"/>
          <w:lang w:eastAsia="en-GB"/>
        </w:rPr>
        <w:t xml:space="preserve">If you are in Year 10 your teachers may </w:t>
      </w:r>
      <w:proofErr w:type="gramStart"/>
      <w:r w:rsidR="00AA1F92">
        <w:rPr>
          <w:rFonts w:eastAsia="Times New Roman" w:cstheme="minorHAnsi"/>
          <w:color w:val="545454"/>
          <w:sz w:val="21"/>
          <w:szCs w:val="21"/>
          <w:lang w:eastAsia="en-GB"/>
        </w:rPr>
        <w:t>contact</w:t>
      </w:r>
      <w:proofErr w:type="gramEnd"/>
      <w:r w:rsidRPr="006529C7">
        <w:rPr>
          <w:rFonts w:eastAsia="Times New Roman" w:cstheme="minorHAnsi"/>
          <w:color w:val="545454"/>
          <w:sz w:val="21"/>
          <w:szCs w:val="21"/>
          <w:lang w:eastAsia="en-GB"/>
        </w:rPr>
        <w:t xml:space="preserve"> you for a virtual lesson using Teams as we showed you on Friday. Please engage at this time, it is good to connect with your class mates and teacher</w:t>
      </w:r>
      <w:r w:rsidR="00D23832">
        <w:rPr>
          <w:rFonts w:eastAsia="Times New Roman" w:cstheme="minorHAnsi"/>
          <w:color w:val="545454"/>
          <w:sz w:val="21"/>
          <w:szCs w:val="21"/>
          <w:lang w:eastAsia="en-GB"/>
        </w:rPr>
        <w:t>;</w:t>
      </w:r>
    </w:p>
    <w:p w:rsidR="00D23832" w:rsidRPr="006529C7" w:rsidRDefault="00D23832" w:rsidP="005F3C32">
      <w:pPr>
        <w:numPr>
          <w:ilvl w:val="0"/>
          <w:numId w:val="9"/>
        </w:numPr>
        <w:shd w:val="clear" w:color="auto" w:fill="FFFFFF"/>
        <w:spacing w:after="0" w:line="240" w:lineRule="auto"/>
        <w:ind w:left="240"/>
        <w:rPr>
          <w:rFonts w:eastAsia="Times New Roman" w:cstheme="minorHAnsi"/>
          <w:color w:val="545454"/>
          <w:sz w:val="21"/>
          <w:szCs w:val="21"/>
          <w:lang w:eastAsia="en-GB"/>
        </w:rPr>
      </w:pPr>
      <w:r>
        <w:rPr>
          <w:rFonts w:eastAsia="Times New Roman" w:cstheme="minorHAnsi"/>
          <w:color w:val="545454"/>
          <w:sz w:val="21"/>
          <w:szCs w:val="21"/>
          <w:lang w:eastAsia="en-GB"/>
        </w:rPr>
        <w:t>You should also try to get some exercise every day. You could try the Joe Wicks lessons that your PE teachers will let you know about.</w:t>
      </w:r>
    </w:p>
    <w:p w:rsidR="006529C7" w:rsidRDefault="006529C7" w:rsidP="006529C7">
      <w:pPr>
        <w:shd w:val="clear" w:color="auto" w:fill="FFFFFF"/>
        <w:spacing w:after="0" w:line="240" w:lineRule="auto"/>
        <w:ind w:left="240"/>
        <w:rPr>
          <w:rFonts w:eastAsia="Times New Roman" w:cstheme="minorHAnsi"/>
          <w:color w:val="545454"/>
          <w:sz w:val="21"/>
          <w:szCs w:val="21"/>
          <w:lang w:eastAsia="en-GB"/>
        </w:rPr>
      </w:pPr>
    </w:p>
    <w:p w:rsidR="00CA4CD9" w:rsidRDefault="00CA4CD9" w:rsidP="00CA4CD9">
      <w:pPr>
        <w:shd w:val="clear" w:color="auto" w:fill="FFFFFF"/>
        <w:spacing w:after="150" w:line="240" w:lineRule="auto"/>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Suggested routine</w:t>
      </w:r>
    </w:p>
    <w:p w:rsidR="00056FE5" w:rsidRPr="00056FE5" w:rsidRDefault="00056FE5" w:rsidP="00CA4CD9">
      <w:pPr>
        <w:shd w:val="clear" w:color="auto" w:fill="FFFFFF"/>
        <w:spacing w:after="150" w:line="240" w:lineRule="auto"/>
        <w:outlineLvl w:val="2"/>
        <w:rPr>
          <w:rFonts w:eastAsia="Times New Roman" w:cstheme="minorHAnsi"/>
          <w:bCs/>
          <w:lang w:eastAsia="en-GB"/>
        </w:rPr>
      </w:pPr>
      <w:r>
        <w:rPr>
          <w:rFonts w:eastAsia="Times New Roman" w:cstheme="minorHAnsi"/>
          <w:bCs/>
          <w:lang w:eastAsia="en-GB"/>
        </w:rPr>
        <w:t>It is important you try to create a routing for yourself. Below is a suggested routine that may get you started.</w:t>
      </w:r>
    </w:p>
    <w:tbl>
      <w:tblPr>
        <w:tblStyle w:val="TableGrid"/>
        <w:tblW w:w="9209" w:type="dxa"/>
        <w:tblLook w:val="04A0" w:firstRow="1" w:lastRow="0" w:firstColumn="1" w:lastColumn="0" w:noHBand="0" w:noVBand="1"/>
      </w:tblPr>
      <w:tblGrid>
        <w:gridCol w:w="3121"/>
        <w:gridCol w:w="6088"/>
      </w:tblGrid>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Before 9am</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Wake up and get ready for the day</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9.30</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Prayer/reflection</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9.45</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Academic work</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10.45</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Exercise</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11.15</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Break</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11.30</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Academic work</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12.30</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Lunch</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13.00</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Academic work</w:t>
            </w:r>
          </w:p>
        </w:tc>
      </w:tr>
      <w:tr w:rsidR="00056FE5" w:rsidTr="00056FE5">
        <w:tc>
          <w:tcPr>
            <w:tcW w:w="3121"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14.00</w:t>
            </w:r>
          </w:p>
        </w:tc>
        <w:tc>
          <w:tcPr>
            <w:tcW w:w="6088" w:type="dxa"/>
          </w:tcPr>
          <w:p w:rsidR="00056FE5" w:rsidRDefault="00056FE5" w:rsidP="00CA4CD9">
            <w:pPr>
              <w:spacing w:after="150"/>
              <w:outlineLvl w:val="2"/>
              <w:rPr>
                <w:rFonts w:eastAsia="Times New Roman" w:cstheme="minorHAnsi"/>
                <w:b/>
                <w:bCs/>
                <w:color w:val="0060B1"/>
                <w:sz w:val="28"/>
                <w:szCs w:val="28"/>
                <w:lang w:eastAsia="en-GB"/>
              </w:rPr>
            </w:pPr>
            <w:r>
              <w:rPr>
                <w:rFonts w:eastAsia="Times New Roman" w:cstheme="minorHAnsi"/>
                <w:b/>
                <w:bCs/>
                <w:color w:val="0060B1"/>
                <w:sz w:val="28"/>
                <w:szCs w:val="28"/>
                <w:lang w:eastAsia="en-GB"/>
              </w:rPr>
              <w:t>Free time- read a book, watch a film, be creative</w:t>
            </w:r>
          </w:p>
        </w:tc>
      </w:tr>
    </w:tbl>
    <w:p w:rsidR="00CA4CD9" w:rsidRPr="005F3C32" w:rsidRDefault="00CA4CD9" w:rsidP="00CA4CD9">
      <w:pPr>
        <w:shd w:val="clear" w:color="auto" w:fill="FFFFFF"/>
        <w:spacing w:after="150" w:line="240" w:lineRule="auto"/>
        <w:outlineLvl w:val="2"/>
        <w:rPr>
          <w:rFonts w:eastAsia="Times New Roman" w:cstheme="minorHAnsi"/>
          <w:b/>
          <w:bCs/>
          <w:color w:val="0060B1"/>
          <w:sz w:val="28"/>
          <w:szCs w:val="28"/>
          <w:lang w:eastAsia="en-GB"/>
        </w:rPr>
      </w:pPr>
    </w:p>
    <w:p w:rsidR="00CA4CD9" w:rsidRPr="005F3C32" w:rsidRDefault="00CA4CD9" w:rsidP="006529C7">
      <w:pPr>
        <w:shd w:val="clear" w:color="auto" w:fill="FFFFFF"/>
        <w:spacing w:after="0" w:line="240" w:lineRule="auto"/>
        <w:ind w:left="240"/>
        <w:rPr>
          <w:rFonts w:eastAsia="Times New Roman" w:cstheme="minorHAnsi"/>
          <w:color w:val="545454"/>
          <w:sz w:val="21"/>
          <w:szCs w:val="21"/>
          <w:lang w:eastAsia="en-GB"/>
        </w:rPr>
      </w:pPr>
    </w:p>
    <w:p w:rsidR="005F3C32" w:rsidRDefault="005F3C32" w:rsidP="005F3C32">
      <w:pPr>
        <w:shd w:val="clear" w:color="auto" w:fill="FFFFFF"/>
        <w:spacing w:after="150" w:line="240" w:lineRule="auto"/>
        <w:outlineLvl w:val="2"/>
        <w:rPr>
          <w:rFonts w:eastAsia="Times New Roman" w:cstheme="minorHAnsi"/>
          <w:b/>
          <w:bCs/>
          <w:color w:val="0060B1"/>
          <w:sz w:val="28"/>
          <w:szCs w:val="28"/>
          <w:lang w:eastAsia="en-GB"/>
        </w:rPr>
      </w:pPr>
      <w:r w:rsidRPr="005F3C32">
        <w:rPr>
          <w:rFonts w:eastAsia="Times New Roman" w:cstheme="minorHAnsi"/>
          <w:b/>
          <w:bCs/>
          <w:color w:val="0060B1"/>
          <w:sz w:val="28"/>
          <w:szCs w:val="28"/>
          <w:lang w:eastAsia="en-GB"/>
        </w:rPr>
        <w:t>Useful websites</w:t>
      </w:r>
    </w:p>
    <w:p w:rsidR="005F3C32" w:rsidRPr="005F3C32" w:rsidRDefault="005F3C32" w:rsidP="005F3C32">
      <w:pPr>
        <w:numPr>
          <w:ilvl w:val="0"/>
          <w:numId w:val="10"/>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Seneca </w:t>
      </w:r>
      <w:hyperlink r:id="rId17" w:tgtFrame="_blank" w:history="1">
        <w:r w:rsidRPr="006529C7">
          <w:rPr>
            <w:rFonts w:eastAsia="Times New Roman" w:cstheme="minorHAnsi"/>
            <w:b/>
            <w:bCs/>
            <w:color w:val="0060B1"/>
            <w:sz w:val="21"/>
            <w:szCs w:val="21"/>
            <w:lang w:eastAsia="en-GB"/>
          </w:rPr>
          <w:t>www.senecalearning.com</w:t>
        </w:r>
      </w:hyperlink>
      <w:r w:rsidRPr="005F3C32">
        <w:rPr>
          <w:rFonts w:eastAsia="Times New Roman" w:cstheme="minorHAnsi"/>
          <w:color w:val="545454"/>
          <w:sz w:val="21"/>
          <w:szCs w:val="21"/>
          <w:lang w:eastAsia="en-GB"/>
        </w:rPr>
        <w:t> (all subjects)</w:t>
      </w:r>
    </w:p>
    <w:p w:rsidR="005F3C32" w:rsidRPr="005F3C32" w:rsidRDefault="005F3C32" w:rsidP="005F3C32">
      <w:pPr>
        <w:numPr>
          <w:ilvl w:val="0"/>
          <w:numId w:val="10"/>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Bedrock </w:t>
      </w:r>
      <w:hyperlink r:id="rId18" w:tgtFrame="_blank" w:history="1">
        <w:r w:rsidRPr="006529C7">
          <w:rPr>
            <w:rFonts w:eastAsia="Times New Roman" w:cstheme="minorHAnsi"/>
            <w:b/>
            <w:bCs/>
            <w:color w:val="0060B1"/>
            <w:sz w:val="21"/>
            <w:szCs w:val="21"/>
            <w:lang w:eastAsia="en-GB"/>
          </w:rPr>
          <w:t>app.bedrocklearning.org</w:t>
        </w:r>
      </w:hyperlink>
      <w:r w:rsidRPr="005F3C32">
        <w:rPr>
          <w:rFonts w:eastAsia="Times New Roman" w:cstheme="minorHAnsi"/>
          <w:color w:val="545454"/>
          <w:sz w:val="21"/>
          <w:szCs w:val="21"/>
          <w:lang w:eastAsia="en-GB"/>
        </w:rPr>
        <w:t> (vocabulary)</w:t>
      </w:r>
    </w:p>
    <w:p w:rsidR="005F3C32" w:rsidRPr="005F3C32" w:rsidRDefault="005F3C32" w:rsidP="005F3C32">
      <w:pPr>
        <w:numPr>
          <w:ilvl w:val="0"/>
          <w:numId w:val="10"/>
        </w:numPr>
        <w:shd w:val="clear" w:color="auto" w:fill="FFFFFF"/>
        <w:spacing w:after="0" w:line="240" w:lineRule="auto"/>
        <w:ind w:left="240"/>
        <w:rPr>
          <w:rFonts w:eastAsia="Times New Roman" w:cstheme="minorHAnsi"/>
          <w:color w:val="545454"/>
          <w:sz w:val="21"/>
          <w:szCs w:val="21"/>
          <w:lang w:eastAsia="en-GB"/>
        </w:rPr>
      </w:pPr>
      <w:proofErr w:type="spellStart"/>
      <w:r w:rsidRPr="005F3C32">
        <w:rPr>
          <w:rFonts w:eastAsia="Times New Roman" w:cstheme="minorHAnsi"/>
          <w:color w:val="545454"/>
          <w:sz w:val="21"/>
          <w:szCs w:val="21"/>
          <w:lang w:eastAsia="en-GB"/>
        </w:rPr>
        <w:t>Hegarty</w:t>
      </w:r>
      <w:proofErr w:type="spellEnd"/>
      <w:r w:rsidRPr="005F3C32">
        <w:rPr>
          <w:rFonts w:eastAsia="Times New Roman" w:cstheme="minorHAnsi"/>
          <w:color w:val="545454"/>
          <w:sz w:val="21"/>
          <w:szCs w:val="21"/>
          <w:lang w:eastAsia="en-GB"/>
        </w:rPr>
        <w:t xml:space="preserve"> Maths </w:t>
      </w:r>
      <w:hyperlink r:id="rId19" w:tgtFrame="_blank" w:history="1">
        <w:r w:rsidRPr="006529C7">
          <w:rPr>
            <w:rFonts w:eastAsia="Times New Roman" w:cstheme="minorHAnsi"/>
            <w:b/>
            <w:bCs/>
            <w:color w:val="0060B1"/>
            <w:sz w:val="21"/>
            <w:szCs w:val="21"/>
            <w:lang w:eastAsia="en-GB"/>
          </w:rPr>
          <w:t>www.hegartymaths.com</w:t>
        </w:r>
      </w:hyperlink>
      <w:r w:rsidRPr="005F3C32">
        <w:rPr>
          <w:rFonts w:eastAsia="Times New Roman" w:cstheme="minorHAnsi"/>
          <w:color w:val="545454"/>
          <w:sz w:val="21"/>
          <w:szCs w:val="21"/>
          <w:lang w:eastAsia="en-GB"/>
        </w:rPr>
        <w:t> (maths)</w:t>
      </w:r>
    </w:p>
    <w:p w:rsidR="005F3C32" w:rsidRDefault="005F3C32" w:rsidP="005F3C32">
      <w:pPr>
        <w:numPr>
          <w:ilvl w:val="0"/>
          <w:numId w:val="10"/>
        </w:numPr>
        <w:shd w:val="clear" w:color="auto" w:fill="FFFFFF"/>
        <w:spacing w:after="0" w:line="240" w:lineRule="auto"/>
        <w:ind w:left="240"/>
        <w:rPr>
          <w:rFonts w:eastAsia="Times New Roman" w:cstheme="minorHAnsi"/>
          <w:color w:val="545454"/>
          <w:sz w:val="21"/>
          <w:szCs w:val="21"/>
          <w:lang w:eastAsia="en-GB"/>
        </w:rPr>
      </w:pPr>
      <w:r w:rsidRPr="005F3C32">
        <w:rPr>
          <w:rFonts w:eastAsia="Times New Roman" w:cstheme="minorHAnsi"/>
          <w:color w:val="545454"/>
          <w:sz w:val="21"/>
          <w:szCs w:val="21"/>
          <w:lang w:eastAsia="en-GB"/>
        </w:rPr>
        <w:t xml:space="preserve">BBC </w:t>
      </w:r>
      <w:proofErr w:type="spellStart"/>
      <w:r w:rsidRPr="005F3C32">
        <w:rPr>
          <w:rFonts w:eastAsia="Times New Roman" w:cstheme="minorHAnsi"/>
          <w:color w:val="545454"/>
          <w:sz w:val="21"/>
          <w:szCs w:val="21"/>
          <w:lang w:eastAsia="en-GB"/>
        </w:rPr>
        <w:t>Bitesize</w:t>
      </w:r>
      <w:proofErr w:type="spellEnd"/>
      <w:r w:rsidRPr="005F3C32">
        <w:rPr>
          <w:rFonts w:eastAsia="Times New Roman" w:cstheme="minorHAnsi"/>
          <w:color w:val="545454"/>
          <w:sz w:val="21"/>
          <w:szCs w:val="21"/>
          <w:lang w:eastAsia="en-GB"/>
        </w:rPr>
        <w:t> </w:t>
      </w:r>
      <w:hyperlink r:id="rId20" w:tgtFrame="_blank" w:history="1">
        <w:r w:rsidRPr="006529C7">
          <w:rPr>
            <w:rFonts w:eastAsia="Times New Roman" w:cstheme="minorHAnsi"/>
            <w:b/>
            <w:bCs/>
            <w:color w:val="0060B1"/>
            <w:sz w:val="21"/>
            <w:szCs w:val="21"/>
            <w:lang w:eastAsia="en-GB"/>
          </w:rPr>
          <w:t>www.bbc.co.uk/bitesize</w:t>
        </w:r>
      </w:hyperlink>
      <w:r w:rsidRPr="005F3C32">
        <w:rPr>
          <w:rFonts w:eastAsia="Times New Roman" w:cstheme="minorHAnsi"/>
          <w:color w:val="545454"/>
          <w:sz w:val="21"/>
          <w:szCs w:val="21"/>
          <w:lang w:eastAsia="en-GB"/>
        </w:rPr>
        <w:t> (all subjects</w:t>
      </w:r>
    </w:p>
    <w:p w:rsidR="00CA4CD9" w:rsidRPr="005F3C32" w:rsidRDefault="00CA4CD9" w:rsidP="005F3C32">
      <w:pPr>
        <w:numPr>
          <w:ilvl w:val="0"/>
          <w:numId w:val="10"/>
        </w:numPr>
        <w:shd w:val="clear" w:color="auto" w:fill="FFFFFF"/>
        <w:spacing w:after="0" w:line="240" w:lineRule="auto"/>
        <w:ind w:left="240"/>
        <w:rPr>
          <w:rFonts w:eastAsia="Times New Roman" w:cstheme="minorHAnsi"/>
          <w:color w:val="545454"/>
          <w:sz w:val="21"/>
          <w:szCs w:val="21"/>
          <w:lang w:eastAsia="en-GB"/>
        </w:rPr>
      </w:pPr>
      <w:r>
        <w:t xml:space="preserve">Times Tables Rock Stars </w:t>
      </w:r>
      <w:hyperlink r:id="rId21" w:history="1">
        <w:r>
          <w:rPr>
            <w:rStyle w:val="Hyperlink"/>
          </w:rPr>
          <w:t>https://play.ttrockstars.com/</w:t>
        </w:r>
      </w:hyperlink>
    </w:p>
    <w:p w:rsidR="00F5727B" w:rsidRDefault="00F5727B"/>
    <w:p w:rsidR="005F3C32" w:rsidRDefault="005F3C32"/>
    <w:sectPr w:rsidR="005F3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17A"/>
    <w:multiLevelType w:val="multilevel"/>
    <w:tmpl w:val="6D58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853E9"/>
    <w:multiLevelType w:val="multilevel"/>
    <w:tmpl w:val="9454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2319F"/>
    <w:multiLevelType w:val="multilevel"/>
    <w:tmpl w:val="DFE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37D83"/>
    <w:multiLevelType w:val="multilevel"/>
    <w:tmpl w:val="9CBC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F0B80"/>
    <w:multiLevelType w:val="multilevel"/>
    <w:tmpl w:val="E32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7269D"/>
    <w:multiLevelType w:val="hybridMultilevel"/>
    <w:tmpl w:val="2F7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E7B26"/>
    <w:multiLevelType w:val="multilevel"/>
    <w:tmpl w:val="49FC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E5F39"/>
    <w:multiLevelType w:val="multilevel"/>
    <w:tmpl w:val="A89C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C02E0B"/>
    <w:multiLevelType w:val="multilevel"/>
    <w:tmpl w:val="456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73464"/>
    <w:multiLevelType w:val="multilevel"/>
    <w:tmpl w:val="26E4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A00F56"/>
    <w:multiLevelType w:val="multilevel"/>
    <w:tmpl w:val="0D1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6"/>
  </w:num>
  <w:num w:numId="4">
    <w:abstractNumId w:val="1"/>
  </w:num>
  <w:num w:numId="5">
    <w:abstractNumId w:val="2"/>
  </w:num>
  <w:num w:numId="6">
    <w:abstractNumId w:val="0"/>
  </w:num>
  <w:num w:numId="7">
    <w:abstractNumId w:val="9"/>
  </w:num>
  <w:num w:numId="8">
    <w:abstractNumId w:val="4"/>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32"/>
    <w:rsid w:val="00056FE5"/>
    <w:rsid w:val="005F3C32"/>
    <w:rsid w:val="006529C7"/>
    <w:rsid w:val="0093049D"/>
    <w:rsid w:val="00AA1F92"/>
    <w:rsid w:val="00CA4CD9"/>
    <w:rsid w:val="00D23832"/>
    <w:rsid w:val="00D93C5F"/>
    <w:rsid w:val="00F5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4116"/>
  <w15:chartTrackingRefBased/>
  <w15:docId w15:val="{6D564E6A-5809-4144-960A-58CF7DAE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3C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F3C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C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F3C3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F3C32"/>
    <w:rPr>
      <w:color w:val="0000FF"/>
      <w:u w:val="single"/>
    </w:rPr>
  </w:style>
  <w:style w:type="character" w:styleId="Strong">
    <w:name w:val="Strong"/>
    <w:basedOn w:val="DefaultParagraphFont"/>
    <w:uiPriority w:val="22"/>
    <w:qFormat/>
    <w:rsid w:val="005F3C32"/>
    <w:rPr>
      <w:b/>
      <w:bCs/>
    </w:rPr>
  </w:style>
  <w:style w:type="paragraph" w:styleId="NormalWeb">
    <w:name w:val="Normal (Web)"/>
    <w:basedOn w:val="Normal"/>
    <w:uiPriority w:val="99"/>
    <w:semiHidden/>
    <w:unhideWhenUsed/>
    <w:rsid w:val="005F3C3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F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0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v/health-51637561/coronavirus-watch-how-germs-spread" TargetMode="External"/><Relationship Id="rId13" Type="http://schemas.openxmlformats.org/officeDocument/2006/relationships/hyperlink" Target="https://www.researchify.co.uk/audiobooks.html" TargetMode="External"/><Relationship Id="rId18" Type="http://schemas.openxmlformats.org/officeDocument/2006/relationships/hyperlink" Target="http://www.cardinalallen.co.uk/app.bedrocklearning.org" TargetMode="External"/><Relationship Id="rId3" Type="http://schemas.openxmlformats.org/officeDocument/2006/relationships/settings" Target="settings.xml"/><Relationship Id="rId21" Type="http://schemas.openxmlformats.org/officeDocument/2006/relationships/hyperlink" Target="https://play.ttrockstars.com/" TargetMode="External"/><Relationship Id="rId7" Type="http://schemas.openxmlformats.org/officeDocument/2006/relationships/hyperlink" Target="https://www.youtube.com/watch?v=isTGA_UHH-E" TargetMode="External"/><Relationship Id="rId12" Type="http://schemas.openxmlformats.org/officeDocument/2006/relationships/hyperlink" Target="https://www.olcc.lancs.sch.uk/page/?title=Online%26%23160%3BSafety&amp;pid=81" TargetMode="External"/><Relationship Id="rId17" Type="http://schemas.openxmlformats.org/officeDocument/2006/relationships/hyperlink" Target="http://www.senecalearning.com/" TargetMode="External"/><Relationship Id="rId2" Type="http://schemas.openxmlformats.org/officeDocument/2006/relationships/styles" Target="styles.xml"/><Relationship Id="rId16" Type="http://schemas.openxmlformats.org/officeDocument/2006/relationships/hyperlink" Target="https://www.olcc.lancs.sch.uk/page/?title=Office+365+Student+email%2FOnline+Class+Delivery+info&amp;pid=129" TargetMode="External"/><Relationship Id="rId20" Type="http://schemas.openxmlformats.org/officeDocument/2006/relationships/hyperlink" Target="http://www.bbc.co.uk/bitesize" TargetMode="External"/><Relationship Id="rId1" Type="http://schemas.openxmlformats.org/officeDocument/2006/relationships/numbering" Target="numbering.xml"/><Relationship Id="rId6" Type="http://schemas.openxmlformats.org/officeDocument/2006/relationships/hyperlink" Target="https://www.bbc.co.uk/iplayer/episodes/b006mdbc/newsround" TargetMode="External"/><Relationship Id="rId11" Type="http://schemas.openxmlformats.org/officeDocument/2006/relationships/hyperlink" Target="https://www.annafreud.org/what-we-do/anna-freud-learning-network/coronavirus/" TargetMode="External"/><Relationship Id="rId5" Type="http://schemas.openxmlformats.org/officeDocument/2006/relationships/hyperlink" Target="https://www.bbc.co.uk/iplayer/episodes/b006mdbc/newsround" TargetMode="External"/><Relationship Id="rId15" Type="http://schemas.openxmlformats.org/officeDocument/2006/relationships/hyperlink" Target="https://scribd.com/" TargetMode="External"/><Relationship Id="rId23" Type="http://schemas.openxmlformats.org/officeDocument/2006/relationships/theme" Target="theme/theme1.xml"/><Relationship Id="rId10" Type="http://schemas.openxmlformats.org/officeDocument/2006/relationships/hyperlink" Target="https://student.kooth.com/" TargetMode="External"/><Relationship Id="rId19" Type="http://schemas.openxmlformats.org/officeDocument/2006/relationships/hyperlink" Target="http://www.hegartymaths.com/" TargetMode="External"/><Relationship Id="rId4" Type="http://schemas.openxmlformats.org/officeDocument/2006/relationships/webSettings" Target="webSettings.xml"/><Relationship Id="rId9" Type="http://schemas.openxmlformats.org/officeDocument/2006/relationships/hyperlink" Target="https://www.mind.org.uk/media/4220803/five-ways-to-wellbeing_poster.pdf" TargetMode="External"/><Relationship Id="rId14" Type="http://schemas.openxmlformats.org/officeDocument/2006/relationships/hyperlink" Target="https://worldbook.kitaboo.com/reader/worldbook/index.html?usertoken=Mjk5MzQ6MTpJUjA5MjAxNjoyOmNsaWVudDE2OTc6MTY5NzoyMjE2Mjg4OjE6MTU4NDM4MDExMzA2Mjp1c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Staffhs</dc:creator>
  <cp:keywords/>
  <dc:description/>
  <cp:lastModifiedBy>Staffhs</cp:lastModifiedBy>
  <cp:revision>2</cp:revision>
  <dcterms:created xsi:type="dcterms:W3CDTF">2020-03-22T16:44:00Z</dcterms:created>
  <dcterms:modified xsi:type="dcterms:W3CDTF">2020-03-22T16:44:00Z</dcterms:modified>
</cp:coreProperties>
</file>